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0E715" w14:textId="77777777" w:rsidR="00417F16" w:rsidRDefault="00417F16" w:rsidP="00001494">
      <w:pPr>
        <w:rPr>
          <w:sz w:val="24"/>
          <w:szCs w:val="24"/>
        </w:rPr>
      </w:pPr>
    </w:p>
    <w:p w14:paraId="6A868094" w14:textId="77777777" w:rsidR="00417F16" w:rsidRDefault="00417F16" w:rsidP="00001494">
      <w:pPr>
        <w:rPr>
          <w:sz w:val="24"/>
          <w:szCs w:val="24"/>
        </w:rPr>
      </w:pPr>
    </w:p>
    <w:p w14:paraId="7BA80DF5" w14:textId="12DE0585" w:rsidR="0075737F" w:rsidRPr="009E38CD" w:rsidRDefault="00001494" w:rsidP="00001494">
      <w:pPr>
        <w:rPr>
          <w:sz w:val="24"/>
          <w:szCs w:val="24"/>
        </w:rPr>
      </w:pPr>
      <w:r>
        <w:rPr>
          <w:noProof/>
        </w:rPr>
        <w:drawing>
          <wp:inline distT="0" distB="0" distL="0" distR="0" wp14:anchorId="506B3310" wp14:editId="3B92CDFF">
            <wp:extent cx="2241550" cy="1344930"/>
            <wp:effectExtent l="0" t="0" r="6350" b="762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41550" cy="1344930"/>
                    </a:xfrm>
                    <a:prstGeom prst="rect">
                      <a:avLst/>
                    </a:prstGeom>
                    <a:noFill/>
                  </pic:spPr>
                </pic:pic>
              </a:graphicData>
            </a:graphic>
          </wp:inline>
        </w:drawing>
      </w:r>
    </w:p>
    <w:p w14:paraId="792C5CCC" w14:textId="77777777" w:rsidR="0075737F" w:rsidRPr="0075737F" w:rsidRDefault="0075737F">
      <w:pPr>
        <w:rPr>
          <w:rFonts w:asciiTheme="minorHAnsi" w:hAnsiTheme="minorHAnsi"/>
          <w:sz w:val="24"/>
          <w:szCs w:val="24"/>
        </w:rPr>
      </w:pPr>
    </w:p>
    <w:p w14:paraId="35F0F46C" w14:textId="77777777" w:rsidR="00726726" w:rsidRPr="00726726" w:rsidRDefault="00726726"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77DDA5E1" w14:textId="77777777" w:rsidR="0075737F" w:rsidRDefault="00620D9E"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Pr>
          <w:rFonts w:asciiTheme="minorHAnsi" w:eastAsia="Times New Roman" w:hAnsiTheme="minorHAnsi" w:cs="Times New Roman"/>
          <w:b/>
          <w:sz w:val="40"/>
          <w:szCs w:val="40"/>
          <w:lang w:val="fr-FR" w:eastAsia="fr-FR"/>
        </w:rPr>
        <w:t>Introduction d’un recours par le demandeur ou le Collège communal ou le Fonctionnaire délégué</w:t>
      </w:r>
    </w:p>
    <w:p w14:paraId="0D318FFE" w14:textId="77777777" w:rsidR="00726726" w:rsidRPr="00726726" w:rsidRDefault="00726726"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416DC270" w14:textId="77777777" w:rsidR="0075737F" w:rsidRDefault="0075737F" w:rsidP="0075737F">
      <w:pPr>
        <w:jc w:val="center"/>
        <w:rPr>
          <w:rFonts w:asciiTheme="minorHAnsi" w:eastAsia="Times New Roman" w:hAnsiTheme="minorHAnsi" w:cs="Times New Roman"/>
          <w:sz w:val="40"/>
          <w:szCs w:val="40"/>
          <w:lang w:val="fr-FR" w:eastAsia="fr-FR"/>
        </w:rPr>
      </w:pPr>
    </w:p>
    <w:p w14:paraId="2AC92140" w14:textId="77777777" w:rsidR="0075737F" w:rsidRDefault="0075737F" w:rsidP="0075737F">
      <w:pPr>
        <w:jc w:val="center"/>
        <w:rPr>
          <w:rFonts w:asciiTheme="minorHAnsi" w:eastAsia="Times New Roman" w:hAnsiTheme="minorHAnsi" w:cs="Times New Roman"/>
          <w:sz w:val="40"/>
          <w:szCs w:val="40"/>
          <w:lang w:val="fr-FR" w:eastAsia="fr-FR"/>
        </w:rPr>
      </w:pPr>
    </w:p>
    <w:p w14:paraId="010D5092" w14:textId="77777777" w:rsidR="000B4316" w:rsidRDefault="000B4316" w:rsidP="000B4316">
      <w:pPr>
        <w:pStyle w:val="Sansinterligne"/>
        <w:jc w:val="center"/>
        <w:rPr>
          <w:b/>
        </w:rPr>
      </w:pPr>
      <w:r w:rsidRPr="00197A3E">
        <w:rPr>
          <w:b/>
        </w:rPr>
        <w:t>Ce formulaire doit être envoyé à l’adresse suivante :</w:t>
      </w:r>
    </w:p>
    <w:p w14:paraId="76D8ACFB" w14:textId="77777777" w:rsidR="000B4316" w:rsidRPr="00197A3E" w:rsidRDefault="000B4316" w:rsidP="000B4316">
      <w:pPr>
        <w:pStyle w:val="Sansinterligne"/>
        <w:jc w:val="center"/>
        <w:rPr>
          <w:b/>
        </w:rPr>
      </w:pPr>
    </w:p>
    <w:p w14:paraId="7170FF02" w14:textId="24CC9E6B" w:rsidR="000B4316" w:rsidRPr="009E38CD" w:rsidRDefault="00014291" w:rsidP="000B4316">
      <w:pPr>
        <w:pStyle w:val="Sansinterligne"/>
        <w:pBdr>
          <w:top w:val="single" w:sz="4" w:space="1" w:color="auto"/>
          <w:left w:val="single" w:sz="4" w:space="4" w:color="auto"/>
          <w:bottom w:val="single" w:sz="4" w:space="1" w:color="auto"/>
          <w:right w:val="single" w:sz="4" w:space="4" w:color="auto"/>
        </w:pBdr>
        <w:jc w:val="center"/>
        <w:rPr>
          <w:color w:val="000000" w:themeColor="text1"/>
        </w:rPr>
      </w:pPr>
      <w:r w:rsidRPr="009E38CD">
        <w:rPr>
          <w:color w:val="000000" w:themeColor="text1"/>
        </w:rPr>
        <w:t>SPW</w:t>
      </w:r>
      <w:r w:rsidR="000B4316" w:rsidRPr="009E38CD">
        <w:rPr>
          <w:color w:val="000000" w:themeColor="text1"/>
        </w:rPr>
        <w:t xml:space="preserve"> Territoire, Logement, Patrimoine et Energie</w:t>
      </w:r>
    </w:p>
    <w:p w14:paraId="16F3F5C7" w14:textId="77777777" w:rsidR="000B4316" w:rsidRPr="00197A3E" w:rsidRDefault="000B4316" w:rsidP="000B4316">
      <w:pPr>
        <w:pStyle w:val="Sansinterligne"/>
        <w:pBdr>
          <w:top w:val="single" w:sz="4" w:space="1" w:color="auto"/>
          <w:left w:val="single" w:sz="4" w:space="4" w:color="auto"/>
          <w:bottom w:val="single" w:sz="4" w:space="1" w:color="auto"/>
          <w:right w:val="single" w:sz="4" w:space="4" w:color="auto"/>
        </w:pBdr>
        <w:jc w:val="center"/>
      </w:pPr>
    </w:p>
    <w:p w14:paraId="2828851F" w14:textId="77777777" w:rsidR="000B4316" w:rsidRPr="00197A3E" w:rsidRDefault="000B4316" w:rsidP="000B4316">
      <w:pPr>
        <w:pStyle w:val="Sansinterligne"/>
        <w:pBdr>
          <w:top w:val="single" w:sz="4" w:space="1" w:color="auto"/>
          <w:left w:val="single" w:sz="4" w:space="4" w:color="auto"/>
          <w:bottom w:val="single" w:sz="4" w:space="1" w:color="auto"/>
          <w:right w:val="single" w:sz="4" w:space="4" w:color="auto"/>
        </w:pBdr>
        <w:jc w:val="center"/>
      </w:pPr>
      <w:r w:rsidRPr="00197A3E">
        <w:t>A l’attention du Directeur général</w:t>
      </w:r>
    </w:p>
    <w:p w14:paraId="3587C816" w14:textId="77777777" w:rsidR="000B4316" w:rsidRPr="00197A3E" w:rsidRDefault="000B4316" w:rsidP="000B4316">
      <w:pPr>
        <w:pStyle w:val="Sansinterligne"/>
        <w:pBdr>
          <w:top w:val="single" w:sz="4" w:space="1" w:color="auto"/>
          <w:left w:val="single" w:sz="4" w:space="4" w:color="auto"/>
          <w:bottom w:val="single" w:sz="4" w:space="1" w:color="auto"/>
          <w:right w:val="single" w:sz="4" w:space="4" w:color="auto"/>
        </w:pBdr>
        <w:jc w:val="center"/>
      </w:pPr>
    </w:p>
    <w:p w14:paraId="3513B4F5" w14:textId="77777777" w:rsidR="000B4316" w:rsidRDefault="000B4316" w:rsidP="000B4316">
      <w:pPr>
        <w:pStyle w:val="Sansinterligne"/>
        <w:pBdr>
          <w:top w:val="single" w:sz="4" w:space="1" w:color="auto"/>
          <w:left w:val="single" w:sz="4" w:space="4" w:color="auto"/>
          <w:bottom w:val="single" w:sz="4" w:space="1" w:color="auto"/>
          <w:right w:val="single" w:sz="4" w:space="4" w:color="auto"/>
        </w:pBdr>
        <w:jc w:val="center"/>
      </w:pPr>
      <w:r w:rsidRPr="00197A3E">
        <w:t>Rue des Brigades d’Irlande, 1</w:t>
      </w:r>
    </w:p>
    <w:p w14:paraId="5011E0FC" w14:textId="77777777" w:rsidR="000B4316" w:rsidRPr="00197A3E" w:rsidRDefault="000B4316" w:rsidP="000B4316">
      <w:pPr>
        <w:pStyle w:val="Sansinterligne"/>
        <w:pBdr>
          <w:top w:val="single" w:sz="4" w:space="1" w:color="auto"/>
          <w:left w:val="single" w:sz="4" w:space="4" w:color="auto"/>
          <w:bottom w:val="single" w:sz="4" w:space="1" w:color="auto"/>
          <w:right w:val="single" w:sz="4" w:space="4" w:color="auto"/>
        </w:pBdr>
        <w:jc w:val="center"/>
      </w:pPr>
      <w:r>
        <w:t>B – 5100 JAMBES</w:t>
      </w:r>
    </w:p>
    <w:p w14:paraId="58F11669" w14:textId="77777777" w:rsidR="0075737F" w:rsidRPr="0075737F" w:rsidRDefault="0075737F" w:rsidP="000B4316">
      <w:pPr>
        <w:jc w:val="center"/>
        <w:rPr>
          <w:rFonts w:asciiTheme="minorHAnsi" w:eastAsia="Times New Roman" w:hAnsiTheme="minorHAnsi" w:cs="Times New Roman"/>
          <w:sz w:val="40"/>
          <w:szCs w:val="40"/>
          <w:lang w:val="fr-FR" w:eastAsia="fr-FR"/>
        </w:rPr>
      </w:pPr>
    </w:p>
    <w:p w14:paraId="33F5A571" w14:textId="77777777" w:rsidR="00AA0C53" w:rsidRDefault="00AA0C53" w:rsidP="00AA0C53">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AA0C53" w14:paraId="1AC757BD" w14:textId="77777777" w:rsidTr="00DA638D">
        <w:trPr>
          <w:trHeight w:val="959"/>
        </w:trPr>
        <w:tc>
          <w:tcPr>
            <w:tcW w:w="9322" w:type="dxa"/>
            <w:tcBorders>
              <w:top w:val="nil"/>
              <w:left w:val="nil"/>
              <w:bottom w:val="nil"/>
              <w:right w:val="nil"/>
            </w:tcBorders>
            <w:shd w:val="clear" w:color="auto" w:fill="F2DBDB" w:themeFill="accent2" w:themeFillTint="33"/>
          </w:tcPr>
          <w:p w14:paraId="71D8BE15" w14:textId="511AD6A7" w:rsidR="00AA0C53" w:rsidRPr="00AA0C53" w:rsidRDefault="00AA0C53" w:rsidP="00DA638D">
            <w:pPr>
              <w:jc w:val="center"/>
              <w:rPr>
                <w:rFonts w:asciiTheme="minorHAnsi" w:eastAsia="Times New Roman" w:hAnsiTheme="minorHAnsi" w:cs="Times New Roman"/>
                <w:b/>
                <w:smallCaps/>
                <w:lang w:val="fr-FR" w:eastAsia="fr-FR"/>
              </w:rPr>
            </w:pPr>
            <w:r w:rsidRPr="00AA0C53">
              <w:rPr>
                <w:rFonts w:asciiTheme="minorHAnsi" w:eastAsia="Times New Roman" w:hAnsiTheme="minorHAnsi" w:cs="Times New Roman"/>
                <w:b/>
                <w:smallCaps/>
                <w:lang w:val="fr-FR" w:eastAsia="fr-FR"/>
              </w:rPr>
              <w:t xml:space="preserve">Cadre réservé </w:t>
            </w:r>
            <w:r w:rsidR="00706D9E" w:rsidRPr="009E38CD">
              <w:rPr>
                <w:rFonts w:asciiTheme="minorHAnsi" w:eastAsia="Times New Roman" w:hAnsiTheme="minorHAnsi" w:cs="Times New Roman"/>
                <w:b/>
                <w:smallCaps/>
                <w:color w:val="000000" w:themeColor="text1"/>
                <w:lang w:val="fr-FR" w:eastAsia="fr-FR"/>
              </w:rPr>
              <w:t>au</w:t>
            </w:r>
            <w:r w:rsidR="008171D4" w:rsidRPr="009E38CD">
              <w:rPr>
                <w:rFonts w:asciiTheme="minorHAnsi" w:eastAsia="Times New Roman" w:hAnsiTheme="minorHAnsi" w:cs="Times New Roman"/>
                <w:b/>
                <w:smallCaps/>
                <w:color w:val="000000" w:themeColor="text1"/>
                <w:lang w:val="fr-FR" w:eastAsia="fr-FR"/>
              </w:rPr>
              <w:t xml:space="preserve"> spw territoire</w:t>
            </w:r>
            <w:r w:rsidR="00706D9E" w:rsidRPr="009E38CD">
              <w:rPr>
                <w:rFonts w:asciiTheme="minorHAnsi" w:eastAsia="Times New Roman" w:hAnsiTheme="minorHAnsi" w:cs="Times New Roman"/>
                <w:b/>
                <w:smallCaps/>
                <w:color w:val="000000" w:themeColor="text1"/>
                <w:lang w:val="fr-FR" w:eastAsia="fr-FR"/>
              </w:rPr>
              <w:t xml:space="preserve"> / à l’administration</w:t>
            </w:r>
          </w:p>
          <w:p w14:paraId="23012A43" w14:textId="77777777" w:rsidR="00AA0C53" w:rsidRPr="009214E2" w:rsidRDefault="00AA0C53" w:rsidP="00DA638D">
            <w:pPr>
              <w:jc w:val="center"/>
              <w:rPr>
                <w:rFonts w:asciiTheme="minorHAnsi" w:eastAsia="Times New Roman" w:hAnsiTheme="minorHAnsi" w:cs="Times New Roman"/>
                <w:sz w:val="24"/>
                <w:szCs w:val="24"/>
                <w:lang w:val="fr-FR" w:eastAsia="fr-FR"/>
              </w:rPr>
            </w:pPr>
          </w:p>
          <w:p w14:paraId="7EBEFEEA" w14:textId="77777777" w:rsidR="00AA0C53" w:rsidRPr="009214E2" w:rsidRDefault="00AA0C53" w:rsidP="00DA638D">
            <w:pPr>
              <w:rPr>
                <w:rFonts w:asciiTheme="minorHAnsi" w:eastAsia="Times New Roman" w:hAnsiTheme="minorHAnsi" w:cs="Times New Roman"/>
                <w:sz w:val="24"/>
                <w:szCs w:val="24"/>
                <w:lang w:val="fr-FR" w:eastAsia="fr-FR"/>
              </w:rPr>
            </w:pPr>
          </w:p>
          <w:p w14:paraId="00464827" w14:textId="77777777" w:rsidR="00AA0C53" w:rsidRPr="009214E2" w:rsidRDefault="00AA0C5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234ABE6F" w14:textId="77777777" w:rsidR="00AA0C53" w:rsidRPr="009214E2" w:rsidRDefault="00AA0C5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05787FFF" w14:textId="77777777" w:rsidR="00AA0C53" w:rsidRPr="009214E2" w:rsidRDefault="00AA0C53" w:rsidP="00DA638D">
            <w:pPr>
              <w:jc w:val="center"/>
              <w:rPr>
                <w:rFonts w:asciiTheme="minorHAnsi" w:eastAsia="Times New Roman" w:hAnsiTheme="minorHAnsi" w:cs="Times New Roman"/>
                <w:sz w:val="24"/>
                <w:szCs w:val="24"/>
                <w:lang w:val="fr-FR" w:eastAsia="fr-FR"/>
              </w:rPr>
            </w:pPr>
          </w:p>
          <w:p w14:paraId="7AD30910" w14:textId="77777777" w:rsidR="00AA0C53" w:rsidRPr="009214E2" w:rsidRDefault="00AA0C5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0D0FAA32" w14:textId="77777777" w:rsidR="00AA0C53" w:rsidRPr="009214E2" w:rsidRDefault="00AA0C5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2D00EB8D" w14:textId="77777777" w:rsidR="00AA0C53" w:rsidRPr="009214E2" w:rsidRDefault="00AA0C53" w:rsidP="00DA638D">
            <w:pPr>
              <w:jc w:val="center"/>
              <w:rPr>
                <w:rFonts w:asciiTheme="minorHAnsi" w:eastAsia="Times New Roman" w:hAnsiTheme="minorHAnsi" w:cs="Times New Roman"/>
                <w:sz w:val="24"/>
                <w:szCs w:val="24"/>
                <w:lang w:val="fr-FR" w:eastAsia="fr-FR"/>
              </w:rPr>
            </w:pPr>
          </w:p>
          <w:p w14:paraId="17593A38" w14:textId="77777777" w:rsidR="00AA0C53" w:rsidRPr="009214E2" w:rsidRDefault="00AA0C5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551B4072" w14:textId="77777777" w:rsidR="00AA0C53" w:rsidRPr="009214E2" w:rsidRDefault="00AA0C53"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118447E8" w14:textId="77777777" w:rsidR="00AA0C53" w:rsidRDefault="00AA0C53" w:rsidP="00DA638D">
            <w:pPr>
              <w:rPr>
                <w:rFonts w:asciiTheme="minorHAnsi" w:eastAsia="Times New Roman" w:hAnsiTheme="minorHAnsi" w:cs="Times New Roman"/>
                <w:sz w:val="36"/>
                <w:szCs w:val="36"/>
                <w:lang w:val="fr-FR" w:eastAsia="fr-FR"/>
              </w:rPr>
            </w:pPr>
          </w:p>
        </w:tc>
      </w:tr>
    </w:tbl>
    <w:p w14:paraId="6C7DB9EF" w14:textId="77777777" w:rsidR="00AA0C53" w:rsidRDefault="00AA0C53" w:rsidP="00AA0C53">
      <w:pPr>
        <w:rPr>
          <w:rFonts w:asciiTheme="minorHAnsi" w:eastAsia="Times New Roman" w:hAnsiTheme="minorHAnsi" w:cs="Times New Roman"/>
          <w:sz w:val="36"/>
          <w:szCs w:val="36"/>
          <w:lang w:val="fr-FR" w:eastAsia="fr-FR"/>
        </w:rPr>
      </w:pPr>
    </w:p>
    <w:p w14:paraId="2E530295" w14:textId="0BC57842" w:rsidR="0075737F" w:rsidRDefault="0075737F">
      <w:pPr>
        <w:rPr>
          <w:rFonts w:asciiTheme="minorHAnsi" w:eastAsia="Times New Roman" w:hAnsiTheme="minorHAnsi" w:cs="Times New Roman"/>
          <w:sz w:val="36"/>
          <w:szCs w:val="36"/>
          <w:lang w:val="fr-FR" w:eastAsia="fr-FR"/>
        </w:rPr>
      </w:pPr>
    </w:p>
    <w:p w14:paraId="4537F289" w14:textId="77777777" w:rsidR="00B771DF" w:rsidRDefault="00B771DF" w:rsidP="000B4316">
      <w:pPr>
        <w:autoSpaceDE w:val="0"/>
        <w:autoSpaceDN w:val="0"/>
        <w:adjustRightInd w:val="0"/>
        <w:rPr>
          <w:rFonts w:asciiTheme="minorHAnsi" w:hAnsiTheme="minorHAnsi" w:cs="Arial-BoldMT"/>
          <w:b/>
          <w:bCs/>
          <w:color w:val="000000"/>
        </w:rPr>
      </w:pPr>
    </w:p>
    <w:p w14:paraId="217D779C" w14:textId="77777777" w:rsidR="00B771DF" w:rsidRDefault="00B771DF" w:rsidP="000B4316">
      <w:pPr>
        <w:autoSpaceDE w:val="0"/>
        <w:autoSpaceDN w:val="0"/>
        <w:adjustRightInd w:val="0"/>
        <w:rPr>
          <w:rFonts w:asciiTheme="minorHAnsi" w:hAnsiTheme="minorHAnsi" w:cs="Arial-BoldMT"/>
          <w:b/>
          <w:bCs/>
          <w:color w:val="000000"/>
        </w:rPr>
      </w:pPr>
    </w:p>
    <w:p w14:paraId="4196D23D" w14:textId="0E605A86" w:rsidR="000B4316" w:rsidRPr="006D3B95" w:rsidRDefault="000B4316" w:rsidP="000B4316">
      <w:pPr>
        <w:autoSpaceDE w:val="0"/>
        <w:autoSpaceDN w:val="0"/>
        <w:adjustRightInd w:val="0"/>
        <w:rPr>
          <w:rFonts w:asciiTheme="minorHAnsi" w:hAnsiTheme="minorHAnsi" w:cs="Arial-BoldMT"/>
          <w:b/>
          <w:bCs/>
          <w:color w:val="000000"/>
        </w:rPr>
      </w:pPr>
      <w:r w:rsidRPr="006D3B95">
        <w:rPr>
          <w:rFonts w:asciiTheme="minorHAnsi" w:hAnsiTheme="minorHAnsi" w:cs="Arial-BoldMT"/>
          <w:b/>
          <w:bCs/>
          <w:color w:val="000000"/>
        </w:rPr>
        <w:lastRenderedPageBreak/>
        <w:t xml:space="preserve">Décision contre laquelle le recours est introduit : </w:t>
      </w:r>
    </w:p>
    <w:p w14:paraId="520C4C45" w14:textId="77777777" w:rsidR="000B4316" w:rsidRPr="006D3B95" w:rsidRDefault="000B4316" w:rsidP="00CC34E9">
      <w:pPr>
        <w:autoSpaceDE w:val="0"/>
        <w:autoSpaceDN w:val="0"/>
        <w:adjustRightInd w:val="0"/>
        <w:jc w:val="both"/>
        <w:rPr>
          <w:rFonts w:asciiTheme="minorHAnsi" w:hAnsiTheme="minorHAnsi" w:cs="ArialMT"/>
          <w:color w:val="000000"/>
        </w:rPr>
      </w:pPr>
      <w:r w:rsidRPr="006D3B95">
        <w:rPr>
          <w:rFonts w:asciiTheme="minorHAnsi" w:hAnsiTheme="minorHAnsi" w:cs="ArialMT"/>
          <w:color w:val="000000"/>
        </w:rPr>
        <w:t>(1)  Permis d’urbanisme - Permis d’urbanisme de constructions groupées – Permis d’urbanisation – Modification d’un permis d’urbanisation – Certificat d’urbanisme n°2</w:t>
      </w:r>
    </w:p>
    <w:p w14:paraId="3CD6D24D" w14:textId="77777777" w:rsidR="000B4316" w:rsidRPr="006D3B95" w:rsidRDefault="000B4316" w:rsidP="00CC34E9">
      <w:pPr>
        <w:autoSpaceDE w:val="0"/>
        <w:autoSpaceDN w:val="0"/>
        <w:adjustRightInd w:val="0"/>
        <w:jc w:val="both"/>
        <w:rPr>
          <w:rFonts w:asciiTheme="minorHAnsi" w:hAnsiTheme="minorHAnsi" w:cs="Arial-BoldMT"/>
          <w:b/>
          <w:bCs/>
          <w:color w:val="000000"/>
        </w:rPr>
      </w:pPr>
    </w:p>
    <w:p w14:paraId="184EA8A5" w14:textId="77777777" w:rsidR="000B4316" w:rsidRPr="006D3B95" w:rsidRDefault="000B4316" w:rsidP="00CC34E9">
      <w:pPr>
        <w:autoSpaceDE w:val="0"/>
        <w:autoSpaceDN w:val="0"/>
        <w:adjustRightInd w:val="0"/>
        <w:jc w:val="both"/>
        <w:rPr>
          <w:rFonts w:asciiTheme="minorHAnsi" w:hAnsiTheme="minorHAnsi" w:cs="Arial-BoldMT"/>
          <w:b/>
          <w:bCs/>
          <w:color w:val="000000"/>
        </w:rPr>
      </w:pPr>
      <w:r w:rsidRPr="006D3B95">
        <w:rPr>
          <w:rFonts w:asciiTheme="minorHAnsi" w:hAnsiTheme="minorHAnsi" w:cs="Arial-BoldMT"/>
          <w:b/>
          <w:bCs/>
          <w:color w:val="000000"/>
        </w:rPr>
        <w:t xml:space="preserve">Décision prise par : </w:t>
      </w:r>
    </w:p>
    <w:p w14:paraId="1CA87F29" w14:textId="31A338F8" w:rsidR="000B4316" w:rsidRPr="006D3B95" w:rsidRDefault="000B4316" w:rsidP="00CC34E9">
      <w:pPr>
        <w:autoSpaceDE w:val="0"/>
        <w:autoSpaceDN w:val="0"/>
        <w:adjustRightInd w:val="0"/>
        <w:jc w:val="both"/>
        <w:rPr>
          <w:rFonts w:asciiTheme="minorHAnsi" w:hAnsiTheme="minorHAnsi" w:cs="Arial-BoldMT"/>
          <w:bCs/>
          <w:color w:val="000000"/>
        </w:rPr>
      </w:pPr>
      <w:r w:rsidRPr="006D3B95">
        <w:rPr>
          <w:rFonts w:asciiTheme="minorHAnsi" w:hAnsiTheme="minorHAnsi" w:cs="Arial-BoldMT"/>
          <w:bCs/>
          <w:color w:val="000000"/>
        </w:rPr>
        <w:t>(1) le collège communal de la commune de …</w:t>
      </w:r>
      <w:r w:rsidR="006D3B95">
        <w:rPr>
          <w:rFonts w:asciiTheme="minorHAnsi" w:hAnsiTheme="minorHAnsi" w:cs="Arial-BoldMT"/>
          <w:bCs/>
          <w:color w:val="000000"/>
        </w:rPr>
        <w:t>…………….………….</w:t>
      </w:r>
      <w:r w:rsidRPr="006D3B95">
        <w:rPr>
          <w:rFonts w:asciiTheme="minorHAnsi" w:hAnsiTheme="minorHAnsi" w:cs="Arial-BoldMT"/>
          <w:bCs/>
          <w:color w:val="000000"/>
        </w:rPr>
        <w:t xml:space="preserve"> – le fonctionnaire délégué de la direction extérieure de </w:t>
      </w:r>
      <w:r w:rsidR="006D3B95">
        <w:rPr>
          <w:rFonts w:asciiTheme="minorHAnsi" w:hAnsiTheme="minorHAnsi" w:cs="Arial-BoldMT"/>
          <w:bCs/>
          <w:color w:val="000000"/>
        </w:rPr>
        <w:t>……………………………</w:t>
      </w:r>
      <w:r w:rsidRPr="006D3B95">
        <w:rPr>
          <w:rFonts w:asciiTheme="minorHAnsi" w:hAnsiTheme="minorHAnsi" w:cs="Arial-BoldMT"/>
          <w:bCs/>
          <w:color w:val="000000"/>
        </w:rPr>
        <w:t xml:space="preserve">…. </w:t>
      </w:r>
      <w:r w:rsidR="00706D9E" w:rsidRPr="009E38CD">
        <w:rPr>
          <w:rFonts w:asciiTheme="minorHAnsi" w:hAnsiTheme="minorHAnsi" w:cs="Arial-BoldMT"/>
          <w:bCs/>
          <w:color w:val="000000" w:themeColor="text1"/>
        </w:rPr>
        <w:t>du SPW Territoire</w:t>
      </w:r>
    </w:p>
    <w:p w14:paraId="07230ABC" w14:textId="77777777" w:rsidR="000B4316" w:rsidRPr="006D3B95" w:rsidRDefault="000B4316" w:rsidP="00CC34E9">
      <w:pPr>
        <w:autoSpaceDE w:val="0"/>
        <w:autoSpaceDN w:val="0"/>
        <w:adjustRightInd w:val="0"/>
        <w:jc w:val="both"/>
        <w:rPr>
          <w:rFonts w:asciiTheme="minorHAnsi" w:hAnsiTheme="minorHAnsi" w:cs="Arial-BoldMT"/>
          <w:b/>
          <w:bCs/>
          <w:color w:val="000000"/>
        </w:rPr>
      </w:pPr>
    </w:p>
    <w:p w14:paraId="665F82AB" w14:textId="77777777" w:rsidR="000B4316" w:rsidRPr="006D3B95" w:rsidRDefault="000B4316" w:rsidP="00CC34E9">
      <w:pPr>
        <w:autoSpaceDE w:val="0"/>
        <w:autoSpaceDN w:val="0"/>
        <w:adjustRightInd w:val="0"/>
        <w:jc w:val="both"/>
        <w:rPr>
          <w:rFonts w:asciiTheme="minorHAnsi" w:hAnsiTheme="minorHAnsi" w:cs="Arial-BoldMT"/>
          <w:bCs/>
          <w:color w:val="000000"/>
        </w:rPr>
      </w:pPr>
      <w:r w:rsidRPr="006D3B95">
        <w:rPr>
          <w:rFonts w:asciiTheme="minorHAnsi" w:hAnsiTheme="minorHAnsi" w:cs="Arial-BoldMT"/>
          <w:bCs/>
          <w:color w:val="000000"/>
        </w:rPr>
        <w:t>(2)</w:t>
      </w:r>
      <w:r w:rsidRPr="006D3B95">
        <w:rPr>
          <w:rFonts w:asciiTheme="minorHAnsi" w:hAnsiTheme="minorHAnsi" w:cs="Arial-BoldMT"/>
          <w:b/>
          <w:bCs/>
          <w:color w:val="000000"/>
        </w:rPr>
        <w:t xml:space="preserve"> Date de la décision :  </w:t>
      </w:r>
      <w:r w:rsidRPr="006D3B95">
        <w:rPr>
          <w:rFonts w:asciiTheme="minorHAnsi" w:hAnsiTheme="minorHAnsi" w:cs="Arial-BoldMT"/>
          <w:bCs/>
          <w:color w:val="000000"/>
        </w:rPr>
        <w:t>.</w:t>
      </w:r>
      <w:r w:rsidR="006D3B95">
        <w:rPr>
          <w:rFonts w:asciiTheme="minorHAnsi" w:hAnsiTheme="minorHAnsi" w:cs="Arial-BoldMT"/>
          <w:bCs/>
          <w:color w:val="000000"/>
        </w:rPr>
        <w:t>.</w:t>
      </w:r>
      <w:r w:rsidRPr="006D3B95">
        <w:rPr>
          <w:rFonts w:asciiTheme="minorHAnsi" w:hAnsiTheme="minorHAnsi" w:cs="Arial-BoldMT"/>
          <w:bCs/>
          <w:color w:val="000000"/>
        </w:rPr>
        <w:t>./</w:t>
      </w:r>
      <w:r w:rsidR="006D3B95">
        <w:rPr>
          <w:rFonts w:asciiTheme="minorHAnsi" w:hAnsiTheme="minorHAnsi" w:cs="Arial-BoldMT"/>
          <w:bCs/>
          <w:color w:val="000000"/>
        </w:rPr>
        <w:t>.</w:t>
      </w:r>
      <w:r w:rsidRPr="006D3B95">
        <w:rPr>
          <w:rFonts w:asciiTheme="minorHAnsi" w:hAnsiTheme="minorHAnsi" w:cs="Arial-BoldMT"/>
          <w:bCs/>
          <w:color w:val="000000"/>
        </w:rPr>
        <w:t>.. /….</w:t>
      </w:r>
    </w:p>
    <w:p w14:paraId="7924D90C" w14:textId="77777777" w:rsidR="000B4316" w:rsidRPr="006D3B95" w:rsidRDefault="000B4316" w:rsidP="00CC34E9">
      <w:pPr>
        <w:autoSpaceDE w:val="0"/>
        <w:autoSpaceDN w:val="0"/>
        <w:adjustRightInd w:val="0"/>
        <w:jc w:val="both"/>
        <w:rPr>
          <w:rFonts w:asciiTheme="minorHAnsi" w:hAnsiTheme="minorHAnsi" w:cs="Arial-BoldMT"/>
          <w:bCs/>
          <w:color w:val="000000"/>
        </w:rPr>
      </w:pPr>
    </w:p>
    <w:p w14:paraId="15A79607" w14:textId="77777777" w:rsidR="000B4316" w:rsidRPr="006D3B95" w:rsidRDefault="000B4316" w:rsidP="00CC34E9">
      <w:pPr>
        <w:autoSpaceDE w:val="0"/>
        <w:autoSpaceDN w:val="0"/>
        <w:adjustRightInd w:val="0"/>
        <w:jc w:val="both"/>
        <w:rPr>
          <w:rFonts w:asciiTheme="minorHAnsi" w:hAnsiTheme="minorHAnsi" w:cs="Arial-BoldMT"/>
          <w:bCs/>
          <w:color w:val="000000"/>
        </w:rPr>
      </w:pPr>
      <w:r w:rsidRPr="006D3B95">
        <w:rPr>
          <w:rFonts w:asciiTheme="minorHAnsi" w:hAnsiTheme="minorHAnsi" w:cs="Arial-BoldMT"/>
          <w:bCs/>
          <w:color w:val="000000"/>
        </w:rPr>
        <w:t xml:space="preserve">(2) </w:t>
      </w:r>
      <w:r w:rsidRPr="006D3B95">
        <w:rPr>
          <w:rFonts w:asciiTheme="minorHAnsi" w:hAnsiTheme="minorHAnsi" w:cs="Arial-BoldMT"/>
          <w:b/>
          <w:bCs/>
          <w:color w:val="000000"/>
        </w:rPr>
        <w:t xml:space="preserve">Date à laquelle la décision du fonctionnaire délégué devait être envoyée : </w:t>
      </w:r>
      <w:r w:rsidRPr="006D3B95">
        <w:rPr>
          <w:rFonts w:asciiTheme="minorHAnsi" w:hAnsiTheme="minorHAnsi" w:cs="Arial-BoldMT"/>
          <w:bCs/>
          <w:color w:val="000000"/>
        </w:rPr>
        <w:t>.</w:t>
      </w:r>
      <w:r w:rsidR="006D3B95">
        <w:rPr>
          <w:rFonts w:asciiTheme="minorHAnsi" w:hAnsiTheme="minorHAnsi" w:cs="Arial-BoldMT"/>
          <w:bCs/>
          <w:color w:val="000000"/>
        </w:rPr>
        <w:t>.</w:t>
      </w:r>
      <w:r w:rsidRPr="006D3B95">
        <w:rPr>
          <w:rFonts w:asciiTheme="minorHAnsi" w:hAnsiTheme="minorHAnsi" w:cs="Arial-BoldMT"/>
          <w:bCs/>
          <w:color w:val="000000"/>
        </w:rPr>
        <w:t>./</w:t>
      </w:r>
      <w:r w:rsidR="006D3B95">
        <w:rPr>
          <w:rFonts w:asciiTheme="minorHAnsi" w:hAnsiTheme="minorHAnsi" w:cs="Arial-BoldMT"/>
          <w:bCs/>
          <w:color w:val="000000"/>
        </w:rPr>
        <w:t>.</w:t>
      </w:r>
      <w:r w:rsidRPr="006D3B95">
        <w:rPr>
          <w:rFonts w:asciiTheme="minorHAnsi" w:hAnsiTheme="minorHAnsi" w:cs="Arial-BoldMT"/>
          <w:bCs/>
          <w:color w:val="000000"/>
        </w:rPr>
        <w:t>.. /….</w:t>
      </w:r>
    </w:p>
    <w:p w14:paraId="593336F9" w14:textId="77777777" w:rsidR="000B4316" w:rsidRPr="006D3B95" w:rsidRDefault="000B4316" w:rsidP="00CC34E9">
      <w:pPr>
        <w:autoSpaceDE w:val="0"/>
        <w:autoSpaceDN w:val="0"/>
        <w:adjustRightInd w:val="0"/>
        <w:jc w:val="both"/>
        <w:rPr>
          <w:rFonts w:asciiTheme="minorHAnsi" w:hAnsiTheme="minorHAnsi" w:cs="Arial-BoldMT"/>
          <w:b/>
          <w:bCs/>
          <w:color w:val="000000"/>
        </w:rPr>
      </w:pPr>
    </w:p>
    <w:p w14:paraId="1CD0E3A6" w14:textId="3D695650" w:rsidR="000B4316" w:rsidRPr="006D3B95" w:rsidRDefault="000B4316" w:rsidP="7DD90135">
      <w:pPr>
        <w:autoSpaceDE w:val="0"/>
        <w:autoSpaceDN w:val="0"/>
        <w:adjustRightInd w:val="0"/>
        <w:jc w:val="both"/>
        <w:rPr>
          <w:rFonts w:asciiTheme="minorHAnsi" w:hAnsiTheme="minorHAnsi" w:cs="Arial-BoldMT"/>
          <w:color w:val="000000"/>
        </w:rPr>
      </w:pPr>
      <w:r w:rsidRPr="7DD90135">
        <w:rPr>
          <w:rFonts w:asciiTheme="minorHAnsi" w:hAnsiTheme="minorHAnsi" w:cs="Arial-BoldMT"/>
          <w:color w:val="000000" w:themeColor="text1"/>
        </w:rPr>
        <w:t>(2)</w:t>
      </w:r>
      <w:r w:rsidRPr="7DD90135">
        <w:rPr>
          <w:rFonts w:asciiTheme="minorHAnsi" w:hAnsiTheme="minorHAnsi" w:cs="Arial-BoldMT"/>
          <w:b/>
          <w:bCs/>
          <w:color w:val="000000" w:themeColor="text1"/>
        </w:rPr>
        <w:t xml:space="preserve"> Date de la réception de la décision par le</w:t>
      </w:r>
      <w:r w:rsidR="002602E1" w:rsidRPr="7DD90135">
        <w:rPr>
          <w:rFonts w:asciiTheme="minorHAnsi" w:hAnsiTheme="minorHAnsi" w:cs="Arial-BoldMT"/>
          <w:b/>
          <w:bCs/>
          <w:color w:val="000000" w:themeColor="text1"/>
        </w:rPr>
        <w:t xml:space="preserve"> </w:t>
      </w:r>
      <w:r w:rsidR="001D2D9F" w:rsidRPr="7DD90135">
        <w:rPr>
          <w:rFonts w:asciiTheme="minorHAnsi" w:hAnsiTheme="minorHAnsi" w:cs="Arial-BoldMT"/>
          <w:b/>
          <w:bCs/>
          <w:color w:val="000000" w:themeColor="text1"/>
        </w:rPr>
        <w:t>requérant</w:t>
      </w:r>
      <w:r w:rsidR="6AAC4D40" w:rsidRPr="7DD90135">
        <w:rPr>
          <w:rFonts w:asciiTheme="minorHAnsi" w:hAnsiTheme="minorHAnsi" w:cs="Arial-BoldMT"/>
          <w:b/>
          <w:bCs/>
          <w:color w:val="000000" w:themeColor="text1"/>
        </w:rPr>
        <w:t xml:space="preserve"> </w:t>
      </w:r>
      <w:r w:rsidRPr="7DD90135">
        <w:rPr>
          <w:rFonts w:asciiTheme="minorHAnsi" w:hAnsiTheme="minorHAnsi" w:cs="Arial-BoldMT"/>
          <w:b/>
          <w:bCs/>
          <w:color w:val="000000" w:themeColor="text1"/>
        </w:rPr>
        <w:t xml:space="preserve">: </w:t>
      </w:r>
      <w:r w:rsidRPr="7DD90135">
        <w:rPr>
          <w:rFonts w:asciiTheme="minorHAnsi" w:hAnsiTheme="minorHAnsi" w:cs="Arial-BoldMT"/>
          <w:color w:val="000000" w:themeColor="text1"/>
        </w:rPr>
        <w:t>../.. /….</w:t>
      </w:r>
    </w:p>
    <w:p w14:paraId="14BA0E15" w14:textId="77777777" w:rsidR="000B4316" w:rsidRPr="009E38CD" w:rsidRDefault="000B4316" w:rsidP="000B4316">
      <w:pPr>
        <w:autoSpaceDE w:val="0"/>
        <w:autoSpaceDN w:val="0"/>
        <w:adjustRightInd w:val="0"/>
        <w:rPr>
          <w:rFonts w:cs="Arial-BoldMT"/>
          <w:bCs/>
          <w:color w:val="000000"/>
          <w:sz w:val="36"/>
          <w:szCs w:val="36"/>
        </w:rPr>
      </w:pPr>
    </w:p>
    <w:p w14:paraId="40BAE6A3" w14:textId="77777777" w:rsidR="0075737F" w:rsidRDefault="00231EF4"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AA4E96">
        <w:rPr>
          <w:rFonts w:asciiTheme="minorHAnsi" w:eastAsia="Times New Roman" w:hAnsiTheme="minorHAnsi" w:cs="Times New Roman"/>
          <w:b/>
          <w:sz w:val="36"/>
          <w:szCs w:val="36"/>
          <w:lang w:val="fr-FR" w:eastAsia="fr-FR"/>
        </w:rPr>
        <w:t xml:space="preserve"> </w:t>
      </w:r>
      <w:r w:rsidR="000B4316">
        <w:rPr>
          <w:rFonts w:asciiTheme="minorHAnsi" w:eastAsia="Times New Roman" w:hAnsiTheme="minorHAnsi" w:cs="Times New Roman"/>
          <w:b/>
          <w:sz w:val="36"/>
          <w:szCs w:val="36"/>
          <w:lang w:val="fr-FR" w:eastAsia="fr-FR"/>
        </w:rPr>
        <w:t>–</w:t>
      </w:r>
      <w:r w:rsidR="00AA4E96">
        <w:rPr>
          <w:rFonts w:asciiTheme="minorHAnsi" w:eastAsia="Times New Roman" w:hAnsiTheme="minorHAnsi" w:cs="Times New Roman"/>
          <w:b/>
          <w:sz w:val="36"/>
          <w:szCs w:val="36"/>
          <w:lang w:val="fr-FR" w:eastAsia="fr-FR"/>
        </w:rPr>
        <w:t xml:space="preserve"> </w:t>
      </w:r>
      <w:r w:rsidR="000B4316">
        <w:rPr>
          <w:rFonts w:asciiTheme="minorHAnsi" w:eastAsia="Times New Roman" w:hAnsiTheme="minorHAnsi" w:cs="Times New Roman"/>
          <w:b/>
          <w:sz w:val="36"/>
          <w:szCs w:val="36"/>
          <w:lang w:val="fr-FR" w:eastAsia="fr-FR"/>
        </w:rPr>
        <w:t>Auteur du recours</w:t>
      </w:r>
    </w:p>
    <w:p w14:paraId="5D2EDF18" w14:textId="77777777" w:rsidR="00DE2576" w:rsidRPr="009E38CD" w:rsidRDefault="00DE2576" w:rsidP="0075737F">
      <w:pPr>
        <w:jc w:val="both"/>
        <w:rPr>
          <w:rFonts w:asciiTheme="minorHAnsi" w:eastAsia="Times New Roman" w:hAnsiTheme="minorHAnsi" w:cs="Times New Roman"/>
          <w:b/>
          <w:sz w:val="36"/>
          <w:szCs w:val="36"/>
          <w:lang w:val="fr-FR" w:eastAsia="fr-FR"/>
        </w:rPr>
      </w:pPr>
    </w:p>
    <w:p w14:paraId="6A317A6D" w14:textId="77777777" w:rsidR="006D3B95" w:rsidRPr="006D3B95" w:rsidRDefault="006D3B95" w:rsidP="006D3B95">
      <w:pPr>
        <w:autoSpaceDE w:val="0"/>
        <w:autoSpaceDN w:val="0"/>
        <w:adjustRightInd w:val="0"/>
        <w:rPr>
          <w:rFonts w:asciiTheme="minorHAnsi" w:hAnsiTheme="minorHAnsi" w:cs="Arial-ItalicMT"/>
          <w:i/>
          <w:iCs/>
          <w:color w:val="000000"/>
        </w:rPr>
      </w:pPr>
      <w:r w:rsidRPr="006D3B95">
        <w:rPr>
          <w:rFonts w:asciiTheme="minorHAnsi" w:hAnsiTheme="minorHAnsi" w:cs="Arial-ItalicMT"/>
          <w:i/>
          <w:iCs/>
          <w:color w:val="000000"/>
        </w:rPr>
        <w:t>Remplissez le cadre qui vous concerne parmi les cas suivants.</w:t>
      </w:r>
    </w:p>
    <w:p w14:paraId="07329838"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6D3B95">
        <w:rPr>
          <w:rFonts w:asciiTheme="minorHAnsi" w:hAnsiTheme="minorHAnsi"/>
          <w:b/>
        </w:rPr>
        <w:t xml:space="preserve">Demandeur - Personne physique </w:t>
      </w:r>
    </w:p>
    <w:p w14:paraId="3B06500B"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Nom : …………………………………….Prénom :……………………………</w:t>
      </w:r>
    </w:p>
    <w:p w14:paraId="7C399C92"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u w:val="single"/>
        </w:rPr>
        <w:t>Adresse</w:t>
      </w:r>
    </w:p>
    <w:p w14:paraId="4938806E"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Rue :……………………………………………n° ….. boîte……………</w:t>
      </w:r>
    </w:p>
    <w:p w14:paraId="17A3CB50"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Code postal :……….. Commune :………………………………………… Pays : ………………………………. </w:t>
      </w:r>
    </w:p>
    <w:p w14:paraId="01BB7D41" w14:textId="5DCD5663"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Téléphone :………………………………</w:t>
      </w:r>
    </w:p>
    <w:p w14:paraId="10C0DB24"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Courriel :…………………………………………………………………………..</w:t>
      </w:r>
    </w:p>
    <w:p w14:paraId="51A3B438" w14:textId="77777777" w:rsidR="006D3B95" w:rsidRPr="006D3B95" w:rsidRDefault="006D3B95" w:rsidP="006D3B95">
      <w:pPr>
        <w:jc w:val="both"/>
        <w:rPr>
          <w:rFonts w:asciiTheme="minorHAnsi" w:eastAsia="Times New Roman" w:hAnsiTheme="minorHAnsi" w:cs="Times New Roman"/>
          <w:lang w:val="fr-FR" w:eastAsia="fr-FR"/>
        </w:rPr>
      </w:pPr>
    </w:p>
    <w:p w14:paraId="1045A568"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6D3B95">
        <w:rPr>
          <w:rFonts w:asciiTheme="minorHAnsi" w:hAnsiTheme="minorHAnsi" w:cs="Times New Roman"/>
          <w:b/>
        </w:rPr>
        <w:t>Demandeur - Personne morale</w:t>
      </w:r>
    </w:p>
    <w:p w14:paraId="5AE7512F"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Dénomination ou raison sociale : …………………………………….…</w:t>
      </w:r>
    </w:p>
    <w:p w14:paraId="77226012"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Forme juridique :…………………………………………………………………</w:t>
      </w:r>
    </w:p>
    <w:p w14:paraId="7CCC973C" w14:textId="34668B7E"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ArialMT"/>
          <w:color w:val="000000"/>
        </w:rPr>
        <w:t>Numéro</w:t>
      </w:r>
      <w:r w:rsidRPr="00464A1E">
        <w:rPr>
          <w:rFonts w:asciiTheme="minorHAnsi" w:hAnsiTheme="minorHAnsi" w:cs="ArialMT"/>
          <w:color w:val="0070C0"/>
        </w:rPr>
        <w:t xml:space="preserve"> </w:t>
      </w:r>
      <w:r w:rsidR="00464A1E" w:rsidRPr="009E38CD">
        <w:rPr>
          <w:rFonts w:asciiTheme="minorHAnsi" w:hAnsiTheme="minorHAnsi" w:cs="ArialMT"/>
          <w:color w:val="000000" w:themeColor="text1"/>
        </w:rPr>
        <w:t>BCE</w:t>
      </w:r>
      <w:r w:rsidRPr="006D3B95">
        <w:rPr>
          <w:rFonts w:asciiTheme="minorHAnsi" w:hAnsiTheme="minorHAnsi" w:cs="ArialMT"/>
          <w:color w:val="000000"/>
        </w:rPr>
        <w:t xml:space="preserve">: </w:t>
      </w:r>
      <w:r w:rsidRPr="006D3B95">
        <w:rPr>
          <w:rFonts w:asciiTheme="minorHAnsi" w:hAnsiTheme="minorHAnsi" w:cs="Times New Roman"/>
        </w:rPr>
        <w:t>………………………………………………………..</w:t>
      </w:r>
    </w:p>
    <w:p w14:paraId="4FD2CD03"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u w:val="single"/>
        </w:rPr>
      </w:pPr>
      <w:r w:rsidRPr="006D3B95">
        <w:rPr>
          <w:rFonts w:asciiTheme="minorHAnsi" w:hAnsiTheme="minorHAnsi" w:cs="Times New Roman"/>
          <w:u w:val="single"/>
        </w:rPr>
        <w:t>Adresse </w:t>
      </w:r>
    </w:p>
    <w:p w14:paraId="650FBB70"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Rue : ……………………………………………n° ….. boîte……………</w:t>
      </w:r>
      <w:r w:rsidR="008529CB">
        <w:rPr>
          <w:rFonts w:asciiTheme="minorHAnsi" w:hAnsiTheme="minorHAnsi" w:cs="Times New Roman"/>
        </w:rPr>
        <w:t xml:space="preserve"> </w:t>
      </w:r>
      <w:r w:rsidR="008529CB" w:rsidRPr="006D3B95">
        <w:rPr>
          <w:rFonts w:asciiTheme="minorHAnsi" w:hAnsiTheme="minorHAnsi"/>
        </w:rPr>
        <w:t>Pays : ………………………………. </w:t>
      </w:r>
    </w:p>
    <w:p w14:paraId="27969F3D"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Code postal :……….. Commune :…………………………………………</w:t>
      </w:r>
    </w:p>
    <w:p w14:paraId="5867C20C" w14:textId="2977FB11"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Téléphone :………………………………</w:t>
      </w:r>
    </w:p>
    <w:p w14:paraId="1F8C2CDD"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Courriel :…………………………………………………………………………..</w:t>
      </w:r>
    </w:p>
    <w:p w14:paraId="5FA1E057"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u w:val="single"/>
        </w:rPr>
        <w:t>Personne de contact</w:t>
      </w:r>
      <w:r w:rsidRPr="006D3B95">
        <w:rPr>
          <w:rFonts w:asciiTheme="minorHAnsi" w:hAnsiTheme="minorHAnsi" w:cs="Times New Roman"/>
        </w:rPr>
        <w:t> </w:t>
      </w:r>
    </w:p>
    <w:p w14:paraId="60286370"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Nom : …………………………………….Prénom :……………………………</w:t>
      </w:r>
    </w:p>
    <w:p w14:paraId="087BA6DE"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Qualité :……………………………………………………………………………</w:t>
      </w:r>
    </w:p>
    <w:p w14:paraId="0ABD4AB3" w14:textId="7AE7929D"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Téléphone :………………………………</w:t>
      </w:r>
      <w:r w:rsidR="006A41E6" w:rsidRPr="006A41E6">
        <w:rPr>
          <w:rFonts w:asciiTheme="minorHAnsi" w:hAnsiTheme="minorHAnsi"/>
          <w:strike/>
          <w:highlight w:val="cyan"/>
        </w:rPr>
        <w:t xml:space="preserve"> </w:t>
      </w:r>
    </w:p>
    <w:p w14:paraId="1AE76369" w14:textId="77777777" w:rsid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Courriel :…………………………………………………………………………..</w:t>
      </w:r>
    </w:p>
    <w:p w14:paraId="39DD7754" w14:textId="77777777" w:rsidR="00AA0C53" w:rsidRPr="006D3B95" w:rsidRDefault="00AA0C53" w:rsidP="00AA0C53">
      <w:pPr>
        <w:pBdr>
          <w:top w:val="single" w:sz="4" w:space="1" w:color="auto"/>
          <w:left w:val="single" w:sz="4" w:space="4" w:color="auto"/>
          <w:bottom w:val="single" w:sz="4" w:space="1" w:color="auto"/>
          <w:right w:val="single" w:sz="4" w:space="4" w:color="auto"/>
        </w:pBdr>
        <w:spacing w:before="80"/>
        <w:rPr>
          <w:rFonts w:asciiTheme="minorHAnsi" w:hAnsiTheme="minorHAnsi"/>
        </w:rPr>
      </w:pPr>
    </w:p>
    <w:p w14:paraId="0037B699" w14:textId="77777777" w:rsidR="006D3B95" w:rsidRDefault="006D3B95" w:rsidP="00AA0C53">
      <w:pPr>
        <w:spacing w:line="360" w:lineRule="auto"/>
        <w:rPr>
          <w:rFonts w:asciiTheme="minorHAnsi" w:hAnsiTheme="minorHAnsi"/>
          <w:b/>
        </w:rPr>
      </w:pPr>
    </w:p>
    <w:p w14:paraId="7464C054" w14:textId="77777777" w:rsidR="00AA0C53" w:rsidRPr="006D3B95" w:rsidRDefault="00AA0C53" w:rsidP="00AA0C53">
      <w:pPr>
        <w:spacing w:line="360" w:lineRule="auto"/>
        <w:rPr>
          <w:rFonts w:asciiTheme="minorHAnsi" w:hAnsiTheme="minorHAnsi"/>
          <w:b/>
        </w:rPr>
      </w:pPr>
    </w:p>
    <w:p w14:paraId="583351EC" w14:textId="77777777" w:rsidR="00AA0C53" w:rsidRPr="00AA0C53" w:rsidRDefault="00AA0C53" w:rsidP="006D3B95">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AA0C53">
        <w:rPr>
          <w:rFonts w:asciiTheme="minorHAnsi" w:hAnsiTheme="minorHAnsi"/>
          <w:b/>
        </w:rPr>
        <w:lastRenderedPageBreak/>
        <w:t>Collège communal de …………………………..</w:t>
      </w:r>
    </w:p>
    <w:p w14:paraId="43DAB941"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6D3B95">
        <w:rPr>
          <w:rFonts w:asciiTheme="minorHAnsi" w:hAnsiTheme="minorHAnsi"/>
        </w:rPr>
        <w:t>(1)</w:t>
      </w:r>
      <w:r w:rsidRPr="006D3B95">
        <w:rPr>
          <w:rFonts w:asciiTheme="minorHAnsi" w:hAnsiTheme="minorHAnsi"/>
          <w:b/>
        </w:rPr>
        <w:t xml:space="preserve"> Demandeur du permis ou du certificat </w:t>
      </w:r>
      <w:r w:rsidRPr="006D3B95">
        <w:rPr>
          <w:rFonts w:asciiTheme="minorHAnsi" w:hAnsiTheme="minorHAnsi"/>
        </w:rPr>
        <w:t xml:space="preserve">(Art. D.IV. 63 du CoDT) – </w:t>
      </w:r>
      <w:r w:rsidRPr="006D3B95">
        <w:rPr>
          <w:rFonts w:asciiTheme="minorHAnsi" w:hAnsiTheme="minorHAnsi"/>
          <w:b/>
        </w:rPr>
        <w:t>Recours contre une décision du fonctionnaire délégué</w:t>
      </w:r>
      <w:r w:rsidRPr="006D3B95">
        <w:rPr>
          <w:rFonts w:asciiTheme="minorHAnsi" w:hAnsiTheme="minorHAnsi"/>
        </w:rPr>
        <w:t xml:space="preserve"> (Art. D.IV.64)</w:t>
      </w:r>
    </w:p>
    <w:p w14:paraId="3901C962"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u w:val="single"/>
        </w:rPr>
        <w:t xml:space="preserve">Adresse  </w:t>
      </w:r>
      <w:r w:rsidRPr="006D3B95">
        <w:rPr>
          <w:rFonts w:asciiTheme="minorHAnsi" w:hAnsiTheme="minorHAnsi"/>
          <w:b/>
          <w:color w:val="FF0000"/>
        </w:rPr>
        <w:t xml:space="preserve"> </w:t>
      </w:r>
    </w:p>
    <w:p w14:paraId="1497751E"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Rue :……………………………………………n° …..boîte……………</w:t>
      </w:r>
    </w:p>
    <w:p w14:paraId="1174C270"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Code postal :……….. Commune :…………………………………………</w:t>
      </w:r>
    </w:p>
    <w:p w14:paraId="4754018D" w14:textId="20F09044"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Téléphone :………………………………</w:t>
      </w:r>
      <w:r w:rsidR="006A41E6" w:rsidRPr="006A41E6">
        <w:rPr>
          <w:rFonts w:asciiTheme="minorHAnsi" w:hAnsiTheme="minorHAnsi"/>
          <w:strike/>
          <w:highlight w:val="cyan"/>
        </w:rPr>
        <w:t xml:space="preserve"> </w:t>
      </w:r>
    </w:p>
    <w:p w14:paraId="7CCC6745"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jc w:val="both"/>
        <w:rPr>
          <w:rFonts w:asciiTheme="minorHAnsi" w:hAnsiTheme="minorHAnsi"/>
        </w:rPr>
      </w:pPr>
      <w:r w:rsidRPr="006D3B95">
        <w:rPr>
          <w:rFonts w:asciiTheme="minorHAnsi" w:hAnsiTheme="minorHAnsi"/>
        </w:rPr>
        <w:t xml:space="preserve">Courriel :………………………………………………………………………….. </w:t>
      </w:r>
    </w:p>
    <w:p w14:paraId="48A2B53B"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u w:val="single"/>
        </w:rPr>
        <w:t>Personne de contact</w:t>
      </w:r>
      <w:r w:rsidRPr="006D3B95">
        <w:rPr>
          <w:rFonts w:asciiTheme="minorHAnsi" w:hAnsiTheme="minorHAnsi" w:cs="Times New Roman"/>
        </w:rPr>
        <w:t> </w:t>
      </w:r>
    </w:p>
    <w:p w14:paraId="250F7951"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Nom : …………………………………….Prénom :……………………………</w:t>
      </w:r>
    </w:p>
    <w:p w14:paraId="5DADECF2"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Qualité :……………………………………………………………………………</w:t>
      </w:r>
    </w:p>
    <w:p w14:paraId="7467D58E"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Téléphone :………………………………Fax :………………………………...</w:t>
      </w:r>
    </w:p>
    <w:p w14:paraId="4E789A07"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cs="Times New Roman"/>
        </w:rPr>
        <w:t>Courriel :…………………………………………………………………………..</w:t>
      </w:r>
      <w:r w:rsidRPr="006D3B95">
        <w:rPr>
          <w:rFonts w:asciiTheme="minorHAnsi" w:hAnsiTheme="minorHAnsi"/>
        </w:rPr>
        <w:t xml:space="preserve"> </w:t>
      </w:r>
    </w:p>
    <w:p w14:paraId="03B9D8B0" w14:textId="77777777" w:rsidR="006D3B95" w:rsidRPr="006D3B95" w:rsidRDefault="006D3B95" w:rsidP="006D3B95">
      <w:pPr>
        <w:jc w:val="both"/>
        <w:rPr>
          <w:rFonts w:asciiTheme="minorHAnsi" w:eastAsia="Times New Roman" w:hAnsiTheme="minorHAnsi" w:cs="Times New Roman"/>
          <w:lang w:val="fr-FR" w:eastAsia="fr-FR"/>
        </w:rPr>
      </w:pPr>
    </w:p>
    <w:p w14:paraId="0BBA78C2" w14:textId="47DB44AA" w:rsidR="006D3B95" w:rsidRPr="006D3B95" w:rsidRDefault="006D3B95" w:rsidP="006D3B95">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6D3B95">
        <w:rPr>
          <w:rFonts w:asciiTheme="minorHAnsi" w:hAnsiTheme="minorHAnsi"/>
          <w:b/>
        </w:rPr>
        <w:t>Fonctionnaire délégué de la direction extérieure de ……………. </w:t>
      </w:r>
      <w:r w:rsidR="00AD0A13" w:rsidRPr="00AD0A13">
        <w:rPr>
          <w:rFonts w:asciiTheme="minorHAnsi" w:hAnsiTheme="minorHAnsi"/>
          <w:b/>
          <w:color w:val="FF0000"/>
        </w:rPr>
        <w:t xml:space="preserve"> </w:t>
      </w:r>
      <w:r w:rsidR="00AD0A13" w:rsidRPr="009E38CD">
        <w:rPr>
          <w:rFonts w:asciiTheme="minorHAnsi" w:hAnsiTheme="minorHAnsi"/>
          <w:b/>
          <w:color w:val="000000" w:themeColor="text1"/>
        </w:rPr>
        <w:t>du SPW Territoire</w:t>
      </w:r>
    </w:p>
    <w:p w14:paraId="0BB77363"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Nom : …………………………………….Prénom :……………………………</w:t>
      </w:r>
    </w:p>
    <w:p w14:paraId="17D24654"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u w:val="single"/>
        </w:rPr>
        <w:t xml:space="preserve">Adresse  </w:t>
      </w:r>
      <w:r w:rsidRPr="006D3B95">
        <w:rPr>
          <w:rFonts w:asciiTheme="minorHAnsi" w:hAnsiTheme="minorHAnsi"/>
          <w:b/>
          <w:color w:val="FF0000"/>
        </w:rPr>
        <w:t xml:space="preserve"> </w:t>
      </w:r>
    </w:p>
    <w:p w14:paraId="78E0C22E"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Rue :……………………………………………n° …..boîte……………</w:t>
      </w:r>
    </w:p>
    <w:p w14:paraId="61864B5B"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Code postal :……….. Commune :…………………………………………</w:t>
      </w:r>
    </w:p>
    <w:p w14:paraId="7805CA95"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Téléphone :………………………………Fax :………………………………...</w:t>
      </w:r>
    </w:p>
    <w:p w14:paraId="11399EE2"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jc w:val="both"/>
        <w:rPr>
          <w:rFonts w:asciiTheme="minorHAnsi" w:hAnsiTheme="minorHAnsi"/>
        </w:rPr>
      </w:pPr>
      <w:r w:rsidRPr="006D3B95">
        <w:rPr>
          <w:rFonts w:asciiTheme="minorHAnsi" w:hAnsiTheme="minorHAnsi"/>
        </w:rPr>
        <w:t xml:space="preserve">Courriel :………………………………………………………………………….. </w:t>
      </w:r>
    </w:p>
    <w:p w14:paraId="6A90F52D"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u w:val="single"/>
        </w:rPr>
        <w:t>Personne de contact</w:t>
      </w:r>
      <w:r w:rsidRPr="006D3B95">
        <w:rPr>
          <w:rFonts w:asciiTheme="minorHAnsi" w:hAnsiTheme="minorHAnsi" w:cs="Times New Roman"/>
        </w:rPr>
        <w:t> </w:t>
      </w:r>
    </w:p>
    <w:p w14:paraId="561ABE93"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Nom : …………………………………….Prénom :……………………………</w:t>
      </w:r>
    </w:p>
    <w:p w14:paraId="5B0DF793"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Qualité :……………………………………………………………………………</w:t>
      </w:r>
    </w:p>
    <w:p w14:paraId="41DFAB01"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Téléphone :………………………………Fax :………………………………...</w:t>
      </w:r>
    </w:p>
    <w:p w14:paraId="49317C04" w14:textId="41E5FDEE" w:rsidR="00DE2576" w:rsidRPr="009E38CD" w:rsidRDefault="006D3B95" w:rsidP="009E38CD">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cs="Times New Roman"/>
        </w:rPr>
        <w:t>Courriel :…………………………………………………………………………..</w:t>
      </w:r>
      <w:r w:rsidRPr="006D3B95">
        <w:rPr>
          <w:rFonts w:asciiTheme="minorHAnsi" w:hAnsiTheme="minorHAnsi"/>
        </w:rPr>
        <w:t xml:space="preserve"> </w:t>
      </w:r>
    </w:p>
    <w:p w14:paraId="0A6F70C2" w14:textId="77777777" w:rsidR="00DE2576" w:rsidRPr="00DE2576" w:rsidRDefault="00DE2576" w:rsidP="00DE2576">
      <w:pPr>
        <w:autoSpaceDE w:val="0"/>
        <w:autoSpaceDN w:val="0"/>
        <w:adjustRightInd w:val="0"/>
        <w:rPr>
          <w:rFonts w:asciiTheme="minorHAnsi" w:eastAsia="Times New Roman" w:hAnsiTheme="minorHAnsi" w:cs="Times New Roman"/>
          <w:b/>
          <w:sz w:val="36"/>
          <w:szCs w:val="36"/>
          <w:lang w:val="fr-FR" w:eastAsia="fr-FR"/>
        </w:rPr>
      </w:pPr>
      <w:r w:rsidRPr="00DE2576">
        <w:rPr>
          <w:rFonts w:asciiTheme="minorHAnsi" w:eastAsia="Times New Roman" w:hAnsiTheme="minorHAnsi" w:cs="Times New Roman"/>
          <w:b/>
          <w:sz w:val="36"/>
          <w:szCs w:val="36"/>
          <w:lang w:val="fr-FR" w:eastAsia="fr-FR"/>
        </w:rPr>
        <w:t>Informations complémentaires :</w:t>
      </w:r>
    </w:p>
    <w:p w14:paraId="70458B01" w14:textId="77777777" w:rsidR="00DE2576" w:rsidRPr="00DE2576" w:rsidRDefault="00DE2576" w:rsidP="00DE2576">
      <w:pPr>
        <w:autoSpaceDE w:val="0"/>
        <w:autoSpaceDN w:val="0"/>
        <w:adjustRightInd w:val="0"/>
        <w:rPr>
          <w:rFonts w:asciiTheme="minorHAnsi" w:hAnsiTheme="minorHAnsi" w:cs="ArialMT"/>
          <w:color w:val="000000"/>
        </w:rPr>
      </w:pPr>
    </w:p>
    <w:p w14:paraId="36F29EF9" w14:textId="77777777" w:rsidR="00DE2576" w:rsidRPr="00DE2576" w:rsidRDefault="00DE2576" w:rsidP="00DE2576">
      <w:pPr>
        <w:autoSpaceDE w:val="0"/>
        <w:autoSpaceDN w:val="0"/>
        <w:adjustRightInd w:val="0"/>
        <w:rPr>
          <w:rFonts w:asciiTheme="minorHAnsi" w:hAnsiTheme="minorHAnsi" w:cs="ArialMT"/>
          <w:i/>
          <w:color w:val="000000"/>
        </w:rPr>
      </w:pPr>
      <w:r w:rsidRPr="00DE2576">
        <w:rPr>
          <w:rFonts w:asciiTheme="minorHAnsi" w:hAnsiTheme="minorHAnsi" w:cs="ArialMT"/>
          <w:i/>
          <w:color w:val="000000"/>
        </w:rPr>
        <w:t>Êtes-vous représenté par un avocat ou par une autre personne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3"/>
        <w:gridCol w:w="219"/>
      </w:tblGrid>
      <w:tr w:rsidR="0007294B" w:rsidRPr="00DE2576" w14:paraId="6BAD18CE" w14:textId="77777777" w:rsidTr="005833FA">
        <w:trPr>
          <w:trHeight w:val="407"/>
        </w:trPr>
        <w:tc>
          <w:tcPr>
            <w:tcW w:w="3070" w:type="dxa"/>
          </w:tcPr>
          <w:p w14:paraId="14C988CE" w14:textId="77777777" w:rsidR="00DE2576" w:rsidRPr="00DE2576" w:rsidRDefault="00231EF4" w:rsidP="005833FA">
            <w:pPr>
              <w:autoSpaceDE w:val="0"/>
              <w:autoSpaceDN w:val="0"/>
              <w:adjustRightInd w:val="0"/>
              <w:rPr>
                <w:rFonts w:asciiTheme="minorHAnsi" w:hAnsiTheme="minorHAnsi" w:cs="ArialMT"/>
                <w:color w:val="000000"/>
              </w:rPr>
            </w:pPr>
            <w:r w:rsidRPr="00DE2576">
              <w:rPr>
                <w:rFonts w:asciiTheme="minorHAnsi" w:hAnsiTheme="minorHAnsi" w:cs="ArialMT"/>
                <w:color w:val="000000"/>
              </w:rPr>
              <w:fldChar w:fldCharType="begin">
                <w:ffData>
                  <w:name w:val="CaseACocher6"/>
                  <w:enabled/>
                  <w:calcOnExit w:val="0"/>
                  <w:checkBox>
                    <w:sizeAuto/>
                    <w:default w:val="0"/>
                  </w:checkBox>
                </w:ffData>
              </w:fldChar>
            </w:r>
            <w:r w:rsidR="00DE2576" w:rsidRPr="00DE2576">
              <w:rPr>
                <w:rFonts w:asciiTheme="minorHAnsi" w:hAnsiTheme="minorHAnsi" w:cs="ArialMT"/>
                <w:color w:val="000000"/>
              </w:rPr>
              <w:instrText xml:space="preserve"> FORMCHECKBOX </w:instrText>
            </w:r>
            <w:r w:rsidR="00000000">
              <w:rPr>
                <w:rFonts w:asciiTheme="minorHAnsi" w:hAnsiTheme="minorHAnsi" w:cs="ArialMT"/>
                <w:color w:val="000000"/>
              </w:rPr>
            </w:r>
            <w:r w:rsidR="00000000">
              <w:rPr>
                <w:rFonts w:asciiTheme="minorHAnsi" w:hAnsiTheme="minorHAnsi" w:cs="ArialMT"/>
                <w:color w:val="000000"/>
              </w:rPr>
              <w:fldChar w:fldCharType="separate"/>
            </w:r>
            <w:r w:rsidRPr="00DE2576">
              <w:rPr>
                <w:rFonts w:asciiTheme="minorHAnsi" w:hAnsiTheme="minorHAnsi" w:cs="ArialMT"/>
                <w:color w:val="000000"/>
              </w:rPr>
              <w:fldChar w:fldCharType="end"/>
            </w:r>
            <w:r w:rsidR="00DE2576" w:rsidRPr="00DE2576">
              <w:rPr>
                <w:rFonts w:asciiTheme="minorHAnsi" w:hAnsiTheme="minorHAnsi" w:cs="ArialMT"/>
                <w:color w:val="000000"/>
              </w:rPr>
              <w:t xml:space="preserve"> Oui</w:t>
            </w:r>
          </w:p>
          <w:p w14:paraId="12921238" w14:textId="77777777" w:rsidR="00DE2576" w:rsidRPr="00DE2576" w:rsidRDefault="00DE2576" w:rsidP="005833FA">
            <w:pPr>
              <w:autoSpaceDE w:val="0"/>
              <w:autoSpaceDN w:val="0"/>
              <w:adjustRightInd w:val="0"/>
              <w:rPr>
                <w:rFonts w:asciiTheme="minorHAnsi" w:hAnsiTheme="minorHAnsi" w:cs="ArialMT"/>
                <w:color w:val="000000"/>
              </w:rPr>
            </w:pPr>
            <w:r w:rsidRPr="00DE2576">
              <w:rPr>
                <w:rFonts w:asciiTheme="minorHAnsi" w:hAnsiTheme="minorHAnsi" w:cs="ArialMT"/>
                <w:color w:val="000000"/>
              </w:rPr>
              <w:t>M /</w:t>
            </w:r>
            <w:r>
              <w:rPr>
                <w:rFonts w:asciiTheme="minorHAnsi" w:hAnsiTheme="minorHAnsi" w:cs="ArialMT"/>
                <w:color w:val="000000"/>
              </w:rPr>
              <w:t xml:space="preserve"> </w:t>
            </w:r>
            <w:r w:rsidRPr="00DE2576">
              <w:rPr>
                <w:rFonts w:asciiTheme="minorHAnsi" w:hAnsiTheme="minorHAnsi" w:cs="ArialMT"/>
                <w:color w:val="000000"/>
              </w:rPr>
              <w:t>Mme</w:t>
            </w:r>
          </w:p>
        </w:tc>
        <w:tc>
          <w:tcPr>
            <w:tcW w:w="2850" w:type="dxa"/>
          </w:tcPr>
          <w:p w14:paraId="08D1977C" w14:textId="77777777" w:rsidR="00DE2576" w:rsidRPr="00DE2576" w:rsidRDefault="00DE2576" w:rsidP="005833FA">
            <w:pPr>
              <w:autoSpaceDE w:val="0"/>
              <w:autoSpaceDN w:val="0"/>
              <w:adjustRightInd w:val="0"/>
              <w:rPr>
                <w:rFonts w:asciiTheme="minorHAnsi" w:hAnsiTheme="minorHAnsi" w:cs="ArialMT"/>
                <w:color w:val="000000"/>
              </w:rPr>
            </w:pPr>
          </w:p>
        </w:tc>
      </w:tr>
      <w:tr w:rsidR="0007294B" w:rsidRPr="00DE2576" w14:paraId="6C23B017" w14:textId="77777777" w:rsidTr="005833FA">
        <w:tc>
          <w:tcPr>
            <w:tcW w:w="3070" w:type="dxa"/>
          </w:tcPr>
          <w:p w14:paraId="6A9D8FD8" w14:textId="77777777" w:rsidR="00DE2576" w:rsidRPr="00DE2576" w:rsidRDefault="00DE2576" w:rsidP="0007294B">
            <w:pPr>
              <w:autoSpaceDE w:val="0"/>
              <w:autoSpaceDN w:val="0"/>
              <w:adjustRightInd w:val="0"/>
              <w:rPr>
                <w:rFonts w:asciiTheme="minorHAnsi" w:hAnsiTheme="minorHAnsi" w:cs="ArialMT"/>
                <w:color w:val="000000"/>
              </w:rPr>
            </w:pPr>
            <w:r w:rsidRPr="00DE2576">
              <w:rPr>
                <w:rFonts w:asciiTheme="minorHAnsi" w:hAnsiTheme="minorHAnsi" w:cs="ArialMT"/>
                <w:color w:val="000000"/>
              </w:rPr>
              <w:t>Nom</w:t>
            </w:r>
            <w:r w:rsidR="006C13AA">
              <w:rPr>
                <w:rFonts w:asciiTheme="minorHAnsi" w:hAnsiTheme="minorHAnsi" w:cs="ArialMT"/>
                <w:color w:val="000000"/>
              </w:rPr>
              <w:t> :</w:t>
            </w:r>
            <w:r w:rsidR="0007294B">
              <w:rPr>
                <w:rFonts w:asciiTheme="minorHAnsi" w:hAnsiTheme="minorHAnsi" w:cs="ArialMT"/>
                <w:color w:val="000000"/>
              </w:rPr>
              <w:t>……………………</w:t>
            </w:r>
            <w:r w:rsidRPr="00DE2576">
              <w:rPr>
                <w:rFonts w:asciiTheme="minorHAnsi" w:hAnsiTheme="minorHAnsi" w:cs="ArialMT"/>
                <w:color w:val="000000"/>
              </w:rPr>
              <w:t>Prénom</w:t>
            </w:r>
            <w:r w:rsidR="006C13AA">
              <w:rPr>
                <w:rFonts w:asciiTheme="minorHAnsi" w:hAnsiTheme="minorHAnsi" w:cs="ArialMT"/>
                <w:color w:val="000000"/>
              </w:rPr>
              <w:t> :</w:t>
            </w:r>
            <w:r w:rsidR="0007294B">
              <w:rPr>
                <w:rFonts w:asciiTheme="minorHAnsi" w:hAnsiTheme="minorHAnsi" w:cs="ArialMT"/>
                <w:color w:val="000000"/>
              </w:rPr>
              <w:t>…………</w:t>
            </w:r>
          </w:p>
        </w:tc>
        <w:tc>
          <w:tcPr>
            <w:tcW w:w="2850" w:type="dxa"/>
          </w:tcPr>
          <w:p w14:paraId="39A438CC" w14:textId="77777777" w:rsidR="00DE2576" w:rsidRPr="00DE2576" w:rsidRDefault="00DE2576" w:rsidP="005833FA">
            <w:pPr>
              <w:autoSpaceDE w:val="0"/>
              <w:autoSpaceDN w:val="0"/>
              <w:adjustRightInd w:val="0"/>
              <w:jc w:val="center"/>
              <w:rPr>
                <w:rFonts w:asciiTheme="minorHAnsi" w:hAnsiTheme="minorHAnsi" w:cs="ArialMT"/>
                <w:color w:val="000000"/>
              </w:rPr>
            </w:pPr>
          </w:p>
        </w:tc>
      </w:tr>
      <w:tr w:rsidR="0007294B" w:rsidRPr="00DE2576" w14:paraId="1F058632" w14:textId="77777777" w:rsidTr="005833FA">
        <w:tc>
          <w:tcPr>
            <w:tcW w:w="3070" w:type="dxa"/>
          </w:tcPr>
          <w:p w14:paraId="30275539" w14:textId="77777777" w:rsidR="00DE2576" w:rsidRPr="00DE2576" w:rsidRDefault="00DE2576" w:rsidP="005833FA">
            <w:pPr>
              <w:autoSpaceDE w:val="0"/>
              <w:autoSpaceDN w:val="0"/>
              <w:adjustRightInd w:val="0"/>
              <w:rPr>
                <w:rFonts w:asciiTheme="minorHAnsi" w:hAnsiTheme="minorHAnsi" w:cs="ArialMT"/>
                <w:color w:val="000000"/>
              </w:rPr>
            </w:pPr>
            <w:r w:rsidRPr="00DE2576">
              <w:rPr>
                <w:rFonts w:asciiTheme="minorHAnsi" w:hAnsiTheme="minorHAnsi" w:cs="ArialMT"/>
                <w:color w:val="000000"/>
              </w:rPr>
              <w:t>Qualité</w:t>
            </w:r>
            <w:r w:rsidR="0007294B">
              <w:rPr>
                <w:rFonts w:asciiTheme="minorHAnsi" w:hAnsiTheme="minorHAnsi" w:cs="ArialMT"/>
                <w:color w:val="000000"/>
              </w:rPr>
              <w:t>……………………………………….</w:t>
            </w:r>
          </w:p>
          <w:p w14:paraId="6FFD30B7" w14:textId="77777777" w:rsidR="00DE2576" w:rsidRPr="00DE2576" w:rsidRDefault="00DE2576" w:rsidP="005833FA">
            <w:pPr>
              <w:autoSpaceDE w:val="0"/>
              <w:autoSpaceDN w:val="0"/>
              <w:adjustRightInd w:val="0"/>
              <w:rPr>
                <w:rFonts w:asciiTheme="minorHAnsi" w:hAnsiTheme="minorHAnsi" w:cs="ArialMT"/>
                <w:color w:val="000000"/>
              </w:rPr>
            </w:pPr>
            <w:r w:rsidRPr="00DE2576">
              <w:rPr>
                <w:rFonts w:asciiTheme="minorHAnsi" w:hAnsiTheme="minorHAnsi" w:cs="ArialMT"/>
                <w:color w:val="000000"/>
              </w:rPr>
              <w:t>Adresse</w:t>
            </w:r>
            <w:r w:rsidR="0007294B">
              <w:rPr>
                <w:rFonts w:asciiTheme="minorHAnsi" w:hAnsiTheme="minorHAnsi" w:cs="ArialMT"/>
                <w:color w:val="000000"/>
              </w:rPr>
              <w:t>……………………………………………………………………………………………………………………………………………………………………………………………………………………………………………………………………………………………………..</w:t>
            </w:r>
          </w:p>
        </w:tc>
        <w:tc>
          <w:tcPr>
            <w:tcW w:w="2850" w:type="dxa"/>
          </w:tcPr>
          <w:p w14:paraId="5F42C17B" w14:textId="77777777" w:rsidR="00DE2576" w:rsidRPr="00DE2576" w:rsidRDefault="00DE2576" w:rsidP="005833FA">
            <w:pPr>
              <w:autoSpaceDE w:val="0"/>
              <w:autoSpaceDN w:val="0"/>
              <w:adjustRightInd w:val="0"/>
              <w:rPr>
                <w:rFonts w:asciiTheme="minorHAnsi" w:hAnsiTheme="minorHAnsi" w:cs="ArialMT"/>
                <w:color w:val="000000"/>
              </w:rPr>
            </w:pPr>
          </w:p>
        </w:tc>
      </w:tr>
      <w:tr w:rsidR="0007294B" w:rsidRPr="00DE2576" w14:paraId="61274D44" w14:textId="77777777" w:rsidTr="005833FA">
        <w:tc>
          <w:tcPr>
            <w:tcW w:w="3070" w:type="dxa"/>
          </w:tcPr>
          <w:p w14:paraId="31F9DEF7" w14:textId="77777777" w:rsidR="00DE2576" w:rsidRPr="00DE2576" w:rsidRDefault="00DE2576" w:rsidP="005833FA">
            <w:pPr>
              <w:autoSpaceDE w:val="0"/>
              <w:autoSpaceDN w:val="0"/>
              <w:adjustRightInd w:val="0"/>
              <w:rPr>
                <w:rFonts w:asciiTheme="minorHAnsi" w:hAnsiTheme="minorHAnsi" w:cs="ArialMT"/>
                <w:color w:val="000000"/>
              </w:rPr>
            </w:pPr>
          </w:p>
          <w:p w14:paraId="3C037FA0" w14:textId="06DB332E" w:rsidR="00DE2576" w:rsidRPr="00DE2576" w:rsidRDefault="00231EF4" w:rsidP="003B34A9">
            <w:pPr>
              <w:autoSpaceDE w:val="0"/>
              <w:autoSpaceDN w:val="0"/>
              <w:adjustRightInd w:val="0"/>
              <w:rPr>
                <w:rFonts w:asciiTheme="minorHAnsi" w:hAnsiTheme="minorHAnsi" w:cs="ArialMT"/>
                <w:color w:val="000000"/>
              </w:rPr>
            </w:pPr>
            <w:r w:rsidRPr="00DE2576">
              <w:rPr>
                <w:rFonts w:asciiTheme="minorHAnsi" w:hAnsiTheme="minorHAnsi" w:cs="ArialMT"/>
                <w:color w:val="000000"/>
              </w:rPr>
              <w:fldChar w:fldCharType="begin">
                <w:ffData>
                  <w:name w:val="CaseACocher5"/>
                  <w:enabled/>
                  <w:calcOnExit w:val="0"/>
                  <w:checkBox>
                    <w:sizeAuto/>
                    <w:default w:val="0"/>
                  </w:checkBox>
                </w:ffData>
              </w:fldChar>
            </w:r>
            <w:bookmarkStart w:id="0" w:name="CaseACocher5"/>
            <w:r w:rsidR="00DE2576" w:rsidRPr="00DE2576">
              <w:rPr>
                <w:rFonts w:asciiTheme="minorHAnsi" w:hAnsiTheme="minorHAnsi" w:cs="ArialMT"/>
                <w:color w:val="000000"/>
              </w:rPr>
              <w:instrText xml:space="preserve"> FORMCHECKBOX </w:instrText>
            </w:r>
            <w:r w:rsidR="00000000">
              <w:rPr>
                <w:rFonts w:asciiTheme="minorHAnsi" w:hAnsiTheme="minorHAnsi" w:cs="ArialMT"/>
                <w:color w:val="000000"/>
              </w:rPr>
            </w:r>
            <w:r w:rsidR="00000000">
              <w:rPr>
                <w:rFonts w:asciiTheme="minorHAnsi" w:hAnsiTheme="minorHAnsi" w:cs="ArialMT"/>
                <w:color w:val="000000"/>
              </w:rPr>
              <w:fldChar w:fldCharType="separate"/>
            </w:r>
            <w:r w:rsidRPr="00DE2576">
              <w:rPr>
                <w:rFonts w:asciiTheme="minorHAnsi" w:hAnsiTheme="minorHAnsi" w:cs="ArialMT"/>
                <w:color w:val="000000"/>
              </w:rPr>
              <w:fldChar w:fldCharType="end"/>
            </w:r>
            <w:bookmarkEnd w:id="0"/>
            <w:r w:rsidR="00DE2576" w:rsidRPr="00DE2576">
              <w:rPr>
                <w:rFonts w:asciiTheme="minorHAnsi" w:hAnsiTheme="minorHAnsi" w:cs="ArialMT"/>
                <w:color w:val="000000"/>
              </w:rPr>
              <w:t>Non</w:t>
            </w:r>
          </w:p>
        </w:tc>
        <w:tc>
          <w:tcPr>
            <w:tcW w:w="2850" w:type="dxa"/>
          </w:tcPr>
          <w:p w14:paraId="6D43E7FA" w14:textId="77777777" w:rsidR="00DE2576" w:rsidRPr="00DE2576" w:rsidRDefault="00DE2576" w:rsidP="005833FA">
            <w:pPr>
              <w:autoSpaceDE w:val="0"/>
              <w:autoSpaceDN w:val="0"/>
              <w:adjustRightInd w:val="0"/>
              <w:rPr>
                <w:rFonts w:asciiTheme="minorHAnsi" w:hAnsiTheme="minorHAnsi" w:cs="ArialMT"/>
                <w:color w:val="000000"/>
              </w:rPr>
            </w:pPr>
          </w:p>
        </w:tc>
      </w:tr>
      <w:tr w:rsidR="0007294B" w:rsidRPr="00DE2576" w14:paraId="5E72E155" w14:textId="77777777" w:rsidTr="005833FA">
        <w:tc>
          <w:tcPr>
            <w:tcW w:w="3070" w:type="dxa"/>
          </w:tcPr>
          <w:p w14:paraId="3BCC15D3" w14:textId="77777777" w:rsidR="00DE2576" w:rsidRPr="00DE2576" w:rsidRDefault="00DE2576" w:rsidP="005833FA">
            <w:pPr>
              <w:autoSpaceDE w:val="0"/>
              <w:autoSpaceDN w:val="0"/>
              <w:adjustRightInd w:val="0"/>
              <w:rPr>
                <w:rFonts w:asciiTheme="minorHAnsi" w:hAnsiTheme="minorHAnsi" w:cs="ArialMT"/>
                <w:color w:val="000000"/>
              </w:rPr>
            </w:pPr>
          </w:p>
        </w:tc>
        <w:tc>
          <w:tcPr>
            <w:tcW w:w="2850" w:type="dxa"/>
          </w:tcPr>
          <w:p w14:paraId="1F6E1D9D" w14:textId="77777777" w:rsidR="00DE2576" w:rsidRPr="00DE2576" w:rsidRDefault="00DE2576" w:rsidP="005833FA">
            <w:pPr>
              <w:autoSpaceDE w:val="0"/>
              <w:autoSpaceDN w:val="0"/>
              <w:adjustRightInd w:val="0"/>
              <w:rPr>
                <w:rFonts w:asciiTheme="minorHAnsi" w:hAnsiTheme="minorHAnsi" w:cs="ArialMT"/>
                <w:color w:val="000000"/>
              </w:rPr>
            </w:pPr>
          </w:p>
        </w:tc>
      </w:tr>
    </w:tbl>
    <w:p w14:paraId="783B56C9" w14:textId="77777777" w:rsidR="00DE2576" w:rsidRPr="00DE2576" w:rsidRDefault="00DE2576" w:rsidP="00DE2576">
      <w:pPr>
        <w:pStyle w:val="Paragraphedeliste"/>
        <w:numPr>
          <w:ilvl w:val="0"/>
          <w:numId w:val="7"/>
        </w:numPr>
        <w:autoSpaceDE w:val="0"/>
        <w:autoSpaceDN w:val="0"/>
        <w:adjustRightInd w:val="0"/>
        <w:rPr>
          <w:rFonts w:cs="ArialMT"/>
          <w:i/>
          <w:color w:val="000000"/>
        </w:rPr>
      </w:pPr>
      <w:r w:rsidRPr="00DE2576">
        <w:rPr>
          <w:rFonts w:cs="ArialMT"/>
          <w:i/>
          <w:color w:val="000000"/>
        </w:rPr>
        <w:t>Biffer ou effacer (les) mentions inutile(s)</w:t>
      </w:r>
    </w:p>
    <w:p w14:paraId="177D6637" w14:textId="77777777" w:rsidR="00DE2576" w:rsidRPr="00DE2576" w:rsidRDefault="00DE2576" w:rsidP="00DE2576">
      <w:pPr>
        <w:pStyle w:val="Paragraphedeliste"/>
        <w:numPr>
          <w:ilvl w:val="0"/>
          <w:numId w:val="7"/>
        </w:numPr>
        <w:autoSpaceDE w:val="0"/>
        <w:autoSpaceDN w:val="0"/>
        <w:adjustRightInd w:val="0"/>
        <w:rPr>
          <w:rFonts w:cs="ArialMT"/>
          <w:i/>
          <w:color w:val="000000"/>
        </w:rPr>
      </w:pPr>
      <w:r w:rsidRPr="00DE2576">
        <w:rPr>
          <w:rFonts w:cs="ArialMT"/>
          <w:i/>
          <w:color w:val="000000"/>
        </w:rPr>
        <w:t>A biffer ou effacer si ce n’est pas le cas</w:t>
      </w:r>
    </w:p>
    <w:p w14:paraId="40C715EF" w14:textId="77777777" w:rsidR="00DE2576" w:rsidRPr="00DE2576" w:rsidRDefault="00DE2576" w:rsidP="00DE2576">
      <w:pPr>
        <w:autoSpaceDE w:val="0"/>
        <w:autoSpaceDN w:val="0"/>
        <w:adjustRightInd w:val="0"/>
        <w:rPr>
          <w:rFonts w:asciiTheme="minorHAnsi" w:hAnsiTheme="minorHAnsi" w:cs="ArialMT"/>
          <w:color w:val="000000"/>
        </w:rPr>
      </w:pPr>
    </w:p>
    <w:p w14:paraId="30A15661" w14:textId="2F4B7AF0" w:rsidR="00DE2576" w:rsidRDefault="00DE2576" w:rsidP="00DE2576">
      <w:pPr>
        <w:jc w:val="both"/>
        <w:rPr>
          <w:rFonts w:asciiTheme="minorHAnsi" w:eastAsia="Times New Roman" w:hAnsiTheme="minorHAnsi" w:cs="Times New Roman"/>
          <w:b/>
          <w:sz w:val="36"/>
          <w:szCs w:val="36"/>
          <w:lang w:val="fr-FR" w:eastAsia="fr-FR"/>
        </w:rPr>
      </w:pPr>
      <w:r w:rsidRPr="00DE2576">
        <w:rPr>
          <w:rFonts w:asciiTheme="minorHAnsi" w:eastAsia="Times New Roman" w:hAnsiTheme="minorHAnsi" w:cs="Times New Roman"/>
          <w:b/>
          <w:sz w:val="36"/>
          <w:szCs w:val="36"/>
          <w:lang w:val="fr-FR" w:eastAsia="fr-FR"/>
        </w:rPr>
        <w:lastRenderedPageBreak/>
        <w:t>Cadre 2 – Identification du projet</w:t>
      </w:r>
    </w:p>
    <w:p w14:paraId="7DB81D1B" w14:textId="77777777" w:rsidR="009E38CD" w:rsidRPr="00DE2576" w:rsidRDefault="009E38CD" w:rsidP="00DE2576">
      <w:pPr>
        <w:jc w:val="both"/>
        <w:rPr>
          <w:rFonts w:asciiTheme="minorHAnsi" w:eastAsia="Times New Roman" w:hAnsiTheme="minorHAnsi" w:cs="Times New Roman"/>
          <w:b/>
          <w:sz w:val="36"/>
          <w:szCs w:val="36"/>
          <w:lang w:val="fr-FR" w:eastAsia="fr-FR"/>
        </w:rPr>
      </w:pPr>
    </w:p>
    <w:p w14:paraId="387B97F0" w14:textId="77777777" w:rsidR="00DE2576" w:rsidRPr="00DE2576" w:rsidRDefault="00DE2576" w:rsidP="00DE2576">
      <w:pPr>
        <w:pBdr>
          <w:top w:val="single" w:sz="4" w:space="1" w:color="auto"/>
          <w:left w:val="single" w:sz="4" w:space="4" w:color="auto"/>
          <w:bottom w:val="single" w:sz="4" w:space="1" w:color="auto"/>
          <w:right w:val="single" w:sz="4" w:space="4" w:color="auto"/>
        </w:pBdr>
        <w:autoSpaceDE w:val="0"/>
        <w:autoSpaceDN w:val="0"/>
        <w:adjustRightInd w:val="0"/>
        <w:spacing w:before="120"/>
        <w:rPr>
          <w:rFonts w:asciiTheme="minorHAnsi" w:hAnsiTheme="minorHAnsi" w:cs="ArialMT"/>
          <w:color w:val="000000"/>
        </w:rPr>
      </w:pPr>
      <w:r w:rsidRPr="00DE2576">
        <w:rPr>
          <w:rFonts w:asciiTheme="minorHAnsi" w:hAnsiTheme="minorHAnsi" w:cs="ArialMT"/>
          <w:color w:val="000000"/>
          <w:u w:val="single"/>
        </w:rPr>
        <w:t>Objet de la demande</w:t>
      </w:r>
      <w:r w:rsidRPr="00DE2576">
        <w:rPr>
          <w:rFonts w:asciiTheme="minorHAnsi" w:hAnsiTheme="minorHAnsi" w:cs="ArialMT"/>
          <w:color w:val="000000"/>
        </w:rPr>
        <w:t> : ……………………………………………………………</w:t>
      </w:r>
    </w:p>
    <w:p w14:paraId="78809DB6" w14:textId="77777777" w:rsidR="00DE2576" w:rsidRPr="00DE2576" w:rsidRDefault="00DE2576" w:rsidP="00DE2576">
      <w:pPr>
        <w:pBdr>
          <w:top w:val="single" w:sz="4" w:space="1" w:color="auto"/>
          <w:left w:val="single" w:sz="4" w:space="4" w:color="auto"/>
          <w:bottom w:val="single" w:sz="4" w:space="1" w:color="auto"/>
          <w:right w:val="single" w:sz="4" w:space="4" w:color="auto"/>
        </w:pBdr>
        <w:autoSpaceDE w:val="0"/>
        <w:autoSpaceDN w:val="0"/>
        <w:adjustRightInd w:val="0"/>
        <w:spacing w:before="120"/>
        <w:rPr>
          <w:rFonts w:asciiTheme="minorHAnsi" w:hAnsiTheme="minorHAnsi" w:cs="ArialMT"/>
          <w:color w:val="000000"/>
        </w:rPr>
      </w:pPr>
      <w:r w:rsidRPr="00DE2576">
        <w:rPr>
          <w:rFonts w:asciiTheme="minorHAnsi" w:hAnsiTheme="minorHAnsi" w:cs="ArialMT"/>
          <w:color w:val="000000"/>
          <w:u w:val="single"/>
        </w:rPr>
        <w:t>Adresse du bien</w:t>
      </w:r>
      <w:r w:rsidRPr="00DE2576">
        <w:rPr>
          <w:rFonts w:asciiTheme="minorHAnsi" w:hAnsiTheme="minorHAnsi" w:cs="ArialMT"/>
          <w:color w:val="000000"/>
        </w:rPr>
        <w:t xml:space="preserve"> : </w:t>
      </w:r>
    </w:p>
    <w:p w14:paraId="792F52EA" w14:textId="77777777" w:rsidR="00DE2576" w:rsidRPr="00DE2576" w:rsidRDefault="00DE2576" w:rsidP="00DE2576">
      <w:pPr>
        <w:pBdr>
          <w:top w:val="single" w:sz="4" w:space="1" w:color="auto"/>
          <w:left w:val="single" w:sz="4" w:space="4" w:color="auto"/>
          <w:bottom w:val="single" w:sz="4" w:space="1" w:color="auto"/>
          <w:right w:val="single" w:sz="4" w:space="4" w:color="auto"/>
        </w:pBdr>
        <w:spacing w:before="120"/>
        <w:rPr>
          <w:rFonts w:asciiTheme="minorHAnsi" w:hAnsiTheme="minorHAnsi"/>
        </w:rPr>
      </w:pPr>
      <w:r w:rsidRPr="00DE2576">
        <w:rPr>
          <w:rFonts w:asciiTheme="minorHAnsi" w:hAnsiTheme="minorHAnsi"/>
        </w:rPr>
        <w:t>Rue :……………………………………………n° …..boîte……………</w:t>
      </w:r>
    </w:p>
    <w:p w14:paraId="278CC854" w14:textId="77777777" w:rsidR="00DE2576" w:rsidRPr="00DE2576" w:rsidRDefault="00DE2576" w:rsidP="00DE2576">
      <w:pPr>
        <w:pBdr>
          <w:top w:val="single" w:sz="4" w:space="1" w:color="auto"/>
          <w:left w:val="single" w:sz="4" w:space="4" w:color="auto"/>
          <w:bottom w:val="single" w:sz="4" w:space="1" w:color="auto"/>
          <w:right w:val="single" w:sz="4" w:space="4" w:color="auto"/>
        </w:pBdr>
        <w:spacing w:before="120"/>
        <w:rPr>
          <w:rFonts w:asciiTheme="minorHAnsi" w:hAnsiTheme="minorHAnsi"/>
        </w:rPr>
      </w:pPr>
      <w:r w:rsidRPr="00DE2576">
        <w:rPr>
          <w:rFonts w:asciiTheme="minorHAnsi" w:hAnsiTheme="minorHAnsi"/>
        </w:rPr>
        <w:t>Code postal :……….. Commune :…………………………………………</w:t>
      </w:r>
    </w:p>
    <w:p w14:paraId="5EEE18F4" w14:textId="77777777" w:rsidR="00DE2576" w:rsidRPr="00DE2576" w:rsidRDefault="00DE2576" w:rsidP="00DE2576">
      <w:pPr>
        <w:pBdr>
          <w:top w:val="single" w:sz="4" w:space="1" w:color="auto"/>
          <w:left w:val="single" w:sz="4" w:space="4" w:color="auto"/>
          <w:bottom w:val="single" w:sz="4" w:space="1" w:color="auto"/>
          <w:right w:val="single" w:sz="4" w:space="4" w:color="auto"/>
        </w:pBdr>
        <w:autoSpaceDE w:val="0"/>
        <w:autoSpaceDN w:val="0"/>
        <w:adjustRightInd w:val="0"/>
        <w:spacing w:before="120"/>
        <w:rPr>
          <w:rFonts w:asciiTheme="minorHAnsi" w:hAnsiTheme="minorHAnsi" w:cs="ArialMT"/>
          <w:color w:val="000000"/>
        </w:rPr>
      </w:pPr>
      <w:r w:rsidRPr="00DE2576">
        <w:rPr>
          <w:rFonts w:asciiTheme="minorHAnsi" w:hAnsiTheme="minorHAnsi" w:cs="ArialMT"/>
          <w:color w:val="000000"/>
        </w:rPr>
        <w:t>Références cadastrales : Division…………… Section……………………n°…………….. exposant</w:t>
      </w:r>
    </w:p>
    <w:p w14:paraId="6F402BB1" w14:textId="77777777" w:rsidR="00DE2576" w:rsidRPr="009E38CD" w:rsidRDefault="00DE2576" w:rsidP="00DE2576">
      <w:pPr>
        <w:autoSpaceDE w:val="0"/>
        <w:autoSpaceDN w:val="0"/>
        <w:adjustRightInd w:val="0"/>
        <w:rPr>
          <w:rFonts w:asciiTheme="minorHAnsi" w:hAnsiTheme="minorHAnsi" w:cs="ArialMT"/>
          <w:color w:val="000000"/>
          <w:sz w:val="36"/>
          <w:szCs w:val="36"/>
        </w:rPr>
      </w:pPr>
    </w:p>
    <w:p w14:paraId="0BD92A74" w14:textId="77777777" w:rsidR="00DE2576" w:rsidRPr="00DE2576" w:rsidRDefault="00DE2576" w:rsidP="00DE2576">
      <w:pPr>
        <w:jc w:val="both"/>
        <w:rPr>
          <w:rFonts w:asciiTheme="minorHAnsi" w:eastAsia="Times New Roman" w:hAnsiTheme="minorHAnsi" w:cs="Times New Roman"/>
          <w:b/>
          <w:sz w:val="36"/>
          <w:szCs w:val="36"/>
          <w:lang w:val="fr-FR" w:eastAsia="fr-FR"/>
        </w:rPr>
      </w:pPr>
      <w:r w:rsidRPr="00DE2576">
        <w:rPr>
          <w:rFonts w:asciiTheme="minorHAnsi" w:eastAsia="Times New Roman" w:hAnsiTheme="minorHAnsi" w:cs="Times New Roman"/>
          <w:b/>
          <w:sz w:val="36"/>
          <w:szCs w:val="36"/>
          <w:lang w:val="fr-FR" w:eastAsia="fr-FR"/>
        </w:rPr>
        <w:t xml:space="preserve">Cadre </w:t>
      </w:r>
      <w:r w:rsidR="0037231B">
        <w:rPr>
          <w:rFonts w:asciiTheme="minorHAnsi" w:eastAsia="Times New Roman" w:hAnsiTheme="minorHAnsi" w:cs="Times New Roman"/>
          <w:b/>
          <w:sz w:val="36"/>
          <w:szCs w:val="36"/>
          <w:lang w:val="fr-FR" w:eastAsia="fr-FR"/>
        </w:rPr>
        <w:t>3</w:t>
      </w:r>
      <w:r w:rsidR="0037231B" w:rsidRPr="00DE2576">
        <w:rPr>
          <w:rFonts w:asciiTheme="minorHAnsi" w:eastAsia="Times New Roman" w:hAnsiTheme="minorHAnsi" w:cs="Times New Roman"/>
          <w:b/>
          <w:sz w:val="36"/>
          <w:szCs w:val="36"/>
          <w:lang w:val="fr-FR" w:eastAsia="fr-FR"/>
        </w:rPr>
        <w:t xml:space="preserve"> </w:t>
      </w:r>
      <w:r w:rsidRPr="00DE2576">
        <w:rPr>
          <w:rFonts w:asciiTheme="minorHAnsi" w:eastAsia="Times New Roman" w:hAnsiTheme="minorHAnsi" w:cs="Times New Roman"/>
          <w:b/>
          <w:sz w:val="36"/>
          <w:szCs w:val="36"/>
          <w:lang w:val="fr-FR" w:eastAsia="fr-FR"/>
        </w:rPr>
        <w:t>– Motivations</w:t>
      </w:r>
    </w:p>
    <w:p w14:paraId="253E4F14" w14:textId="1B417F6F" w:rsidR="00DE2576" w:rsidRDefault="00DE2576" w:rsidP="00DE2576">
      <w:pPr>
        <w:jc w:val="both"/>
        <w:rPr>
          <w:rFonts w:asciiTheme="minorHAnsi" w:hAnsiTheme="minorHAnsi" w:cs="Arial-BoldMT"/>
          <w:b/>
          <w:bCs/>
        </w:rPr>
      </w:pPr>
    </w:p>
    <w:p w14:paraId="3AC28B15" w14:textId="77777777" w:rsidR="009E38CD" w:rsidRPr="00DE2576" w:rsidRDefault="009E38CD" w:rsidP="00DE2576">
      <w:pPr>
        <w:jc w:val="both"/>
        <w:rPr>
          <w:rFonts w:asciiTheme="minorHAnsi" w:hAnsiTheme="minorHAnsi" w:cs="Arial-BoldMT"/>
          <w:b/>
          <w:bCs/>
        </w:rPr>
      </w:pPr>
    </w:p>
    <w:p w14:paraId="626C68D0" w14:textId="224728DB" w:rsidR="00DE2576" w:rsidRPr="00DE2576" w:rsidRDefault="00DE2576" w:rsidP="00DE2576">
      <w:pPr>
        <w:pBdr>
          <w:top w:val="single" w:sz="4" w:space="1" w:color="auto"/>
          <w:left w:val="single" w:sz="4" w:space="4" w:color="auto"/>
          <w:bottom w:val="single" w:sz="4" w:space="1" w:color="auto"/>
          <w:right w:val="single" w:sz="4" w:space="4" w:color="auto"/>
        </w:pBdr>
        <w:rPr>
          <w:rFonts w:asciiTheme="minorHAnsi" w:hAnsiTheme="minorHAnsi" w:cs="ArialMT"/>
          <w:color w:val="000000"/>
        </w:rPr>
      </w:pPr>
      <w:r w:rsidRPr="00DE2576">
        <w:rPr>
          <w:rFonts w:asciiTheme="minorHAnsi" w:hAnsiTheme="minorHAnsi"/>
        </w:rPr>
        <w:t xml:space="preserve">Pourquoi n’êtes-vous pas d’accord </w:t>
      </w:r>
      <w:r w:rsidR="00AA0C53">
        <w:rPr>
          <w:rFonts w:asciiTheme="minorHAnsi" w:hAnsiTheme="minorHAnsi"/>
        </w:rPr>
        <w:t>avec</w:t>
      </w:r>
      <w:r w:rsidRPr="00DE2576">
        <w:rPr>
          <w:rFonts w:asciiTheme="minorHAnsi" w:hAnsiTheme="minorHAnsi"/>
        </w:rPr>
        <w:t xml:space="preserve"> la décision ?  …………………………………………………………………………………………………………………………………………………………………………………………………………………………………………………………………………………………………………………………………………………………………………………………………………………………………………………………………………………………………………………………………………………………………………………………………………………………………………………………………………………………………………………………………………………………………………………………………………………………………………………………………………………………………………………………………………………………………………………………………………………………………………………………………………………………………………………………………………………………………………………………………………………………………………………………………………………………………………………………………………………………………………………………………………………………………………………………………………………………………………………………………………………………………………………………………………………………………………………………………………………………………………………………………………………………………………………………………</w:t>
      </w:r>
    </w:p>
    <w:p w14:paraId="73FDD664" w14:textId="77777777" w:rsidR="00DE2576" w:rsidRPr="009E38CD" w:rsidRDefault="00DE2576" w:rsidP="00DE2576">
      <w:pPr>
        <w:autoSpaceDE w:val="0"/>
        <w:autoSpaceDN w:val="0"/>
        <w:adjustRightInd w:val="0"/>
        <w:rPr>
          <w:rFonts w:asciiTheme="minorHAnsi" w:hAnsiTheme="minorHAnsi" w:cs="Arial-BoldMT"/>
          <w:b/>
          <w:bCs/>
          <w:sz w:val="36"/>
          <w:szCs w:val="36"/>
        </w:rPr>
      </w:pPr>
    </w:p>
    <w:p w14:paraId="6C16AA91" w14:textId="77777777" w:rsidR="00DE2576" w:rsidRPr="00DE2576" w:rsidRDefault="00DE2576" w:rsidP="00DE2576">
      <w:pPr>
        <w:jc w:val="both"/>
        <w:rPr>
          <w:rFonts w:asciiTheme="minorHAnsi" w:eastAsia="Times New Roman" w:hAnsiTheme="minorHAnsi" w:cs="Times New Roman"/>
          <w:b/>
          <w:sz w:val="36"/>
          <w:szCs w:val="36"/>
          <w:lang w:val="fr-FR" w:eastAsia="fr-FR"/>
        </w:rPr>
      </w:pPr>
      <w:r w:rsidRPr="00DE2576">
        <w:rPr>
          <w:rFonts w:asciiTheme="minorHAnsi" w:eastAsia="Times New Roman" w:hAnsiTheme="minorHAnsi" w:cs="Times New Roman"/>
          <w:b/>
          <w:sz w:val="36"/>
          <w:szCs w:val="36"/>
          <w:lang w:val="fr-FR" w:eastAsia="fr-FR"/>
        </w:rPr>
        <w:t xml:space="preserve">Cadre </w:t>
      </w:r>
      <w:r w:rsidR="004052C7">
        <w:rPr>
          <w:rFonts w:asciiTheme="minorHAnsi" w:eastAsia="Times New Roman" w:hAnsiTheme="minorHAnsi" w:cs="Times New Roman"/>
          <w:b/>
          <w:sz w:val="36"/>
          <w:szCs w:val="36"/>
          <w:lang w:val="fr-FR" w:eastAsia="fr-FR"/>
        </w:rPr>
        <w:t>4</w:t>
      </w:r>
      <w:r w:rsidR="004052C7" w:rsidRPr="00DE2576">
        <w:rPr>
          <w:rFonts w:asciiTheme="minorHAnsi" w:eastAsia="Times New Roman" w:hAnsiTheme="minorHAnsi" w:cs="Times New Roman"/>
          <w:b/>
          <w:sz w:val="36"/>
          <w:szCs w:val="36"/>
          <w:lang w:val="fr-FR" w:eastAsia="fr-FR"/>
        </w:rPr>
        <w:t xml:space="preserve"> </w:t>
      </w:r>
      <w:r w:rsidRPr="00DE2576">
        <w:rPr>
          <w:rFonts w:asciiTheme="minorHAnsi" w:eastAsia="Times New Roman" w:hAnsiTheme="minorHAnsi" w:cs="Times New Roman"/>
          <w:b/>
          <w:sz w:val="36"/>
          <w:szCs w:val="36"/>
          <w:lang w:val="fr-FR" w:eastAsia="fr-FR"/>
        </w:rPr>
        <w:t>- Annexes à fournir</w:t>
      </w:r>
    </w:p>
    <w:p w14:paraId="3C9A80C6" w14:textId="77777777" w:rsidR="00DE2576" w:rsidRPr="009E38CD" w:rsidRDefault="00DE2576" w:rsidP="00DE2576">
      <w:pPr>
        <w:jc w:val="both"/>
        <w:rPr>
          <w:rFonts w:asciiTheme="minorHAnsi" w:eastAsia="Times New Roman" w:hAnsiTheme="minorHAnsi" w:cs="Times New Roman"/>
          <w:b/>
          <w:sz w:val="36"/>
          <w:szCs w:val="36"/>
          <w:lang w:val="fr-FR" w:eastAsia="fr-FR"/>
        </w:rPr>
      </w:pPr>
    </w:p>
    <w:p w14:paraId="0E4B0EC3" w14:textId="77777777" w:rsidR="00DE2576" w:rsidRPr="00DE2576" w:rsidRDefault="00DE2576" w:rsidP="00DE2576">
      <w:pPr>
        <w:jc w:val="both"/>
        <w:rPr>
          <w:rStyle w:val="Style135pt"/>
          <w:rFonts w:asciiTheme="minorHAnsi" w:hAnsiTheme="minorHAnsi"/>
          <w:sz w:val="22"/>
        </w:rPr>
      </w:pPr>
      <w:r w:rsidRPr="00DE2576">
        <w:rPr>
          <w:rStyle w:val="Style135pt"/>
          <w:rFonts w:asciiTheme="minorHAnsi" w:hAnsiTheme="minorHAnsi"/>
          <w:b/>
          <w:sz w:val="22"/>
        </w:rPr>
        <w:t>La liste des documents à déposer est la suivante</w:t>
      </w:r>
      <w:r w:rsidRPr="00DE2576">
        <w:rPr>
          <w:rStyle w:val="Style135pt"/>
          <w:rFonts w:asciiTheme="minorHAnsi" w:hAnsiTheme="minorHAnsi"/>
          <w:sz w:val="22"/>
        </w:rPr>
        <w:t> :</w:t>
      </w:r>
    </w:p>
    <w:bookmarkStart w:id="1" w:name="_Hlk42851729"/>
    <w:p w14:paraId="708218B7" w14:textId="5C3943AA" w:rsidR="00DE2576" w:rsidRPr="00DE2576" w:rsidRDefault="00231EF4" w:rsidP="00DE2576">
      <w:pPr>
        <w:pStyle w:val="StylePremireligne063cm"/>
        <w:ind w:left="709" w:hanging="705"/>
        <w:rPr>
          <w:rStyle w:val="Style135pt"/>
          <w:rFonts w:asciiTheme="minorHAnsi" w:hAnsiTheme="minorHAnsi"/>
          <w:sz w:val="22"/>
          <w:szCs w:val="22"/>
        </w:rPr>
      </w:pPr>
      <w:r w:rsidRPr="00DE2576">
        <w:rPr>
          <w:rStyle w:val="Style135pt"/>
          <w:rFonts w:asciiTheme="minorHAnsi" w:hAnsiTheme="minorHAnsi"/>
          <w:sz w:val="22"/>
          <w:szCs w:val="22"/>
        </w:rPr>
        <w:fldChar w:fldCharType="begin">
          <w:ffData>
            <w:name w:val="CaseACocher5"/>
            <w:enabled/>
            <w:calcOnExit w:val="0"/>
            <w:checkBox>
              <w:sizeAuto/>
              <w:default w:val="0"/>
            </w:checkBox>
          </w:ffData>
        </w:fldChar>
      </w:r>
      <w:r w:rsidR="00DE2576" w:rsidRPr="00DE2576">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DE2576">
        <w:rPr>
          <w:rStyle w:val="Style135pt"/>
          <w:rFonts w:asciiTheme="minorHAnsi" w:hAnsiTheme="minorHAnsi"/>
          <w:sz w:val="22"/>
          <w:szCs w:val="22"/>
        </w:rPr>
        <w:fldChar w:fldCharType="end"/>
      </w:r>
      <w:bookmarkEnd w:id="1"/>
      <w:r w:rsidR="00DE2576" w:rsidRPr="00DE2576">
        <w:rPr>
          <w:rStyle w:val="Style135pt"/>
          <w:rFonts w:asciiTheme="minorHAnsi" w:hAnsiTheme="minorHAnsi"/>
          <w:sz w:val="22"/>
          <w:szCs w:val="22"/>
        </w:rPr>
        <w:tab/>
      </w:r>
      <w:r w:rsidR="00DE2576" w:rsidRPr="009E38CD">
        <w:rPr>
          <w:rStyle w:val="Style135pt"/>
          <w:rFonts w:asciiTheme="minorHAnsi" w:hAnsiTheme="minorHAnsi"/>
          <w:color w:val="000000" w:themeColor="text1"/>
          <w:sz w:val="22"/>
          <w:szCs w:val="22"/>
        </w:rPr>
        <w:t>soit une copie des plans de la demande de permis,</w:t>
      </w:r>
      <w:r w:rsidR="00E67C89" w:rsidRPr="009E38CD">
        <w:rPr>
          <w:rStyle w:val="Style135pt"/>
          <w:rFonts w:asciiTheme="minorHAnsi" w:hAnsiTheme="minorHAnsi"/>
          <w:color w:val="000000" w:themeColor="text1"/>
          <w:sz w:val="22"/>
          <w:szCs w:val="22"/>
        </w:rPr>
        <w:t xml:space="preserve"> soit une copie des plans modificatifs</w:t>
      </w:r>
      <w:r w:rsidR="00464A1E" w:rsidRPr="009E38CD">
        <w:rPr>
          <w:rStyle w:val="Style135pt"/>
          <w:rFonts w:asciiTheme="minorHAnsi" w:hAnsiTheme="minorHAnsi"/>
          <w:color w:val="000000" w:themeColor="text1"/>
          <w:sz w:val="22"/>
          <w:szCs w:val="22"/>
        </w:rPr>
        <w:t xml:space="preserve"> ou complément d’évaluation des incidences</w:t>
      </w:r>
      <w:r w:rsidR="00E67C89" w:rsidRPr="009E38CD">
        <w:rPr>
          <w:rStyle w:val="Style135pt"/>
          <w:rFonts w:asciiTheme="minorHAnsi" w:hAnsiTheme="minorHAnsi"/>
          <w:color w:val="000000" w:themeColor="text1"/>
          <w:sz w:val="22"/>
          <w:szCs w:val="22"/>
        </w:rPr>
        <w:t xml:space="preserve"> accompagnant le recours AINSI</w:t>
      </w:r>
      <w:r w:rsidR="00C36B53" w:rsidRPr="009E38CD">
        <w:rPr>
          <w:rStyle w:val="Style135pt"/>
          <w:rFonts w:asciiTheme="minorHAnsi" w:hAnsiTheme="minorHAnsi"/>
          <w:color w:val="000000" w:themeColor="text1"/>
          <w:sz w:val="22"/>
          <w:szCs w:val="22"/>
        </w:rPr>
        <w:t xml:space="preserve"> qu’une copie des plans de la demande initiale,</w:t>
      </w:r>
      <w:r w:rsidR="00DE2576" w:rsidRPr="009E38CD">
        <w:rPr>
          <w:rStyle w:val="Style135pt"/>
          <w:rFonts w:asciiTheme="minorHAnsi" w:hAnsiTheme="minorHAnsi"/>
          <w:color w:val="000000" w:themeColor="text1"/>
          <w:sz w:val="22"/>
          <w:szCs w:val="22"/>
        </w:rPr>
        <w:t xml:space="preserve"> soit une copie des plans de la demande de certificat d’urbanisme n°2, soit la demande de certificat d’urbanism</w:t>
      </w:r>
      <w:r w:rsidR="00DE2576" w:rsidRPr="00DE2576">
        <w:rPr>
          <w:rStyle w:val="Style135pt"/>
          <w:rFonts w:asciiTheme="minorHAnsi" w:hAnsiTheme="minorHAnsi"/>
          <w:sz w:val="22"/>
          <w:szCs w:val="22"/>
        </w:rPr>
        <w:t>e n°2 lorsque la demande initiale ne contient pas de plans</w:t>
      </w:r>
      <w:r w:rsidR="00F12F46">
        <w:rPr>
          <w:rStyle w:val="Style135pt"/>
          <w:rFonts w:asciiTheme="minorHAnsi" w:hAnsiTheme="minorHAnsi"/>
          <w:sz w:val="22"/>
          <w:szCs w:val="22"/>
        </w:rPr>
        <w:t xml:space="preserve"> </w:t>
      </w:r>
      <w:r w:rsidR="00F12F46" w:rsidRPr="00F12F46">
        <w:rPr>
          <w:rStyle w:val="Style135pt"/>
          <w:rFonts w:asciiTheme="minorHAnsi" w:hAnsiTheme="minorHAnsi"/>
          <w:b/>
          <w:sz w:val="22"/>
          <w:szCs w:val="22"/>
        </w:rPr>
        <w:t>(à déposer en quatre exemplaires)</w:t>
      </w:r>
    </w:p>
    <w:p w14:paraId="49FB286E" w14:textId="77777777" w:rsidR="00DE2576" w:rsidRPr="00DE2576" w:rsidRDefault="00DE2576" w:rsidP="00DE2576">
      <w:pPr>
        <w:pStyle w:val="StylePremireligne063cm"/>
        <w:ind w:left="709" w:hanging="705"/>
        <w:rPr>
          <w:rStyle w:val="Style135pt"/>
          <w:rFonts w:asciiTheme="minorHAnsi" w:hAnsiTheme="minorHAnsi"/>
          <w:sz w:val="22"/>
          <w:szCs w:val="22"/>
        </w:rPr>
      </w:pPr>
    </w:p>
    <w:p w14:paraId="434AD8DB" w14:textId="77777777" w:rsidR="00DE2576" w:rsidRPr="00DE2576" w:rsidRDefault="00231EF4" w:rsidP="00DE2576">
      <w:pPr>
        <w:pStyle w:val="StylePremireligne063cm"/>
        <w:ind w:left="709" w:hanging="705"/>
        <w:rPr>
          <w:rStyle w:val="Style135pt"/>
          <w:rFonts w:asciiTheme="minorHAnsi" w:hAnsiTheme="minorHAnsi"/>
          <w:sz w:val="22"/>
          <w:szCs w:val="22"/>
        </w:rPr>
      </w:pPr>
      <w:r w:rsidRPr="00DE2576">
        <w:rPr>
          <w:rStyle w:val="Style135pt"/>
          <w:rFonts w:asciiTheme="minorHAnsi" w:hAnsiTheme="minorHAnsi"/>
          <w:sz w:val="22"/>
          <w:szCs w:val="22"/>
        </w:rPr>
        <w:fldChar w:fldCharType="begin">
          <w:ffData>
            <w:name w:val="CaseACocher5"/>
            <w:enabled/>
            <w:calcOnExit w:val="0"/>
            <w:checkBox>
              <w:sizeAuto/>
              <w:default w:val="0"/>
            </w:checkBox>
          </w:ffData>
        </w:fldChar>
      </w:r>
      <w:r w:rsidR="00DE2576" w:rsidRPr="00DE2576">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DE2576">
        <w:rPr>
          <w:rStyle w:val="Style135pt"/>
          <w:rFonts w:asciiTheme="minorHAnsi" w:hAnsiTheme="minorHAnsi"/>
          <w:sz w:val="22"/>
          <w:szCs w:val="22"/>
        </w:rPr>
        <w:fldChar w:fldCharType="end"/>
      </w:r>
      <w:r w:rsidR="00DE2576" w:rsidRPr="00DE2576">
        <w:rPr>
          <w:rStyle w:val="Style135pt"/>
          <w:rFonts w:asciiTheme="minorHAnsi" w:hAnsiTheme="minorHAnsi"/>
          <w:sz w:val="22"/>
          <w:szCs w:val="22"/>
        </w:rPr>
        <w:tab/>
        <w:t>une copie de la décision dont recours si elle existe</w:t>
      </w:r>
    </w:p>
    <w:p w14:paraId="296E1BAF" w14:textId="77777777" w:rsidR="00DE2576" w:rsidRPr="00DE2576" w:rsidRDefault="00DE2576" w:rsidP="00DE2576">
      <w:pPr>
        <w:pStyle w:val="StylePremireligne063cm"/>
        <w:ind w:left="709" w:hanging="705"/>
        <w:rPr>
          <w:rStyle w:val="Style135pt"/>
          <w:rFonts w:asciiTheme="minorHAnsi" w:hAnsiTheme="minorHAnsi"/>
          <w:sz w:val="22"/>
          <w:szCs w:val="22"/>
        </w:rPr>
      </w:pPr>
    </w:p>
    <w:p w14:paraId="0028BF0D" w14:textId="77777777" w:rsidR="00DE2576" w:rsidRDefault="00231EF4" w:rsidP="00DE2576">
      <w:pPr>
        <w:pStyle w:val="StylePremireligne063cm"/>
        <w:ind w:left="709" w:hanging="705"/>
        <w:rPr>
          <w:rStyle w:val="Style135pt"/>
          <w:rFonts w:asciiTheme="minorHAnsi" w:hAnsiTheme="minorHAnsi"/>
          <w:sz w:val="22"/>
          <w:szCs w:val="22"/>
        </w:rPr>
      </w:pPr>
      <w:r w:rsidRPr="00DE2576">
        <w:rPr>
          <w:rStyle w:val="Style135pt"/>
          <w:rFonts w:asciiTheme="minorHAnsi" w:hAnsiTheme="minorHAnsi"/>
          <w:sz w:val="22"/>
          <w:szCs w:val="22"/>
        </w:rPr>
        <w:fldChar w:fldCharType="begin">
          <w:ffData>
            <w:name w:val="CaseACocher5"/>
            <w:enabled/>
            <w:calcOnExit w:val="0"/>
            <w:checkBox>
              <w:sizeAuto/>
              <w:default w:val="0"/>
            </w:checkBox>
          </w:ffData>
        </w:fldChar>
      </w:r>
      <w:r w:rsidR="00DE2576" w:rsidRPr="00DE2576">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DE2576">
        <w:rPr>
          <w:rStyle w:val="Style135pt"/>
          <w:rFonts w:asciiTheme="minorHAnsi" w:hAnsiTheme="minorHAnsi"/>
          <w:sz w:val="22"/>
          <w:szCs w:val="22"/>
        </w:rPr>
        <w:fldChar w:fldCharType="end"/>
      </w:r>
      <w:r w:rsidR="00DE2576" w:rsidRPr="00DE2576">
        <w:rPr>
          <w:rStyle w:val="Style135pt"/>
          <w:rFonts w:asciiTheme="minorHAnsi" w:hAnsiTheme="minorHAnsi"/>
          <w:sz w:val="22"/>
          <w:szCs w:val="22"/>
        </w:rPr>
        <w:tab/>
        <w:t>tout document que vous jugez utile pour appuyer le recours</w:t>
      </w:r>
    </w:p>
    <w:p w14:paraId="36360B39" w14:textId="4E03AB42" w:rsidR="00B61BB6" w:rsidRDefault="00B61BB6" w:rsidP="00A15E40">
      <w:pPr>
        <w:pStyle w:val="StylePremireligne063cm"/>
        <w:spacing w:before="60"/>
        <w:ind w:firstLine="0"/>
        <w:rPr>
          <w:rStyle w:val="Style135pt"/>
          <w:rFonts w:asciiTheme="minorHAnsi" w:hAnsiTheme="minorHAnsi"/>
          <w:sz w:val="36"/>
          <w:szCs w:val="36"/>
        </w:rPr>
      </w:pPr>
    </w:p>
    <w:p w14:paraId="7DCDF264" w14:textId="60D8EA5A" w:rsidR="009E38CD" w:rsidRDefault="009E38CD" w:rsidP="00A15E40">
      <w:pPr>
        <w:pStyle w:val="StylePremireligne063cm"/>
        <w:spacing w:before="60"/>
        <w:ind w:firstLine="0"/>
        <w:rPr>
          <w:rStyle w:val="Style135pt"/>
          <w:rFonts w:asciiTheme="minorHAnsi" w:hAnsiTheme="minorHAnsi"/>
          <w:sz w:val="36"/>
          <w:szCs w:val="36"/>
        </w:rPr>
      </w:pPr>
    </w:p>
    <w:p w14:paraId="7CA35AA1" w14:textId="21D8CDD3" w:rsidR="009E38CD" w:rsidRDefault="009E38CD" w:rsidP="00A15E40">
      <w:pPr>
        <w:pStyle w:val="StylePremireligne063cm"/>
        <w:spacing w:before="60"/>
        <w:ind w:firstLine="0"/>
        <w:rPr>
          <w:rStyle w:val="Style135pt"/>
          <w:rFonts w:asciiTheme="minorHAnsi" w:hAnsiTheme="minorHAnsi"/>
          <w:sz w:val="36"/>
          <w:szCs w:val="36"/>
        </w:rPr>
      </w:pPr>
    </w:p>
    <w:p w14:paraId="155CCA88" w14:textId="77777777" w:rsidR="009E38CD" w:rsidRPr="009E38CD" w:rsidRDefault="009E38CD" w:rsidP="00A15E40">
      <w:pPr>
        <w:pStyle w:val="StylePremireligne063cm"/>
        <w:spacing w:before="60"/>
        <w:ind w:firstLine="0"/>
        <w:rPr>
          <w:rStyle w:val="Style135pt"/>
          <w:rFonts w:asciiTheme="minorHAnsi" w:hAnsiTheme="minorHAnsi"/>
          <w:sz w:val="36"/>
          <w:szCs w:val="36"/>
        </w:rPr>
      </w:pPr>
    </w:p>
    <w:p w14:paraId="525957B5" w14:textId="77777777" w:rsidR="00DE2576" w:rsidRPr="00DE2576" w:rsidRDefault="00DE2576" w:rsidP="00DE2576">
      <w:pPr>
        <w:jc w:val="both"/>
        <w:rPr>
          <w:rFonts w:asciiTheme="minorHAnsi" w:eastAsia="Times New Roman" w:hAnsiTheme="minorHAnsi" w:cs="Times New Roman"/>
          <w:b/>
          <w:sz w:val="36"/>
          <w:szCs w:val="36"/>
          <w:lang w:val="fr-FR" w:eastAsia="fr-FR"/>
        </w:rPr>
      </w:pPr>
      <w:r w:rsidRPr="00DE2576">
        <w:rPr>
          <w:rFonts w:asciiTheme="minorHAnsi" w:eastAsia="Times New Roman" w:hAnsiTheme="minorHAnsi" w:cs="Times New Roman"/>
          <w:b/>
          <w:sz w:val="36"/>
          <w:szCs w:val="36"/>
          <w:lang w:val="fr-FR" w:eastAsia="fr-FR"/>
        </w:rPr>
        <w:lastRenderedPageBreak/>
        <w:t xml:space="preserve">Cadre </w:t>
      </w:r>
      <w:r w:rsidR="0037231B">
        <w:rPr>
          <w:rFonts w:asciiTheme="minorHAnsi" w:eastAsia="Times New Roman" w:hAnsiTheme="minorHAnsi" w:cs="Times New Roman"/>
          <w:b/>
          <w:sz w:val="36"/>
          <w:szCs w:val="36"/>
          <w:lang w:val="fr-FR" w:eastAsia="fr-FR"/>
        </w:rPr>
        <w:t>5</w:t>
      </w:r>
      <w:r w:rsidR="0037231B" w:rsidRPr="00DE2576">
        <w:rPr>
          <w:rFonts w:asciiTheme="minorHAnsi" w:eastAsia="Times New Roman" w:hAnsiTheme="minorHAnsi" w:cs="Times New Roman"/>
          <w:b/>
          <w:sz w:val="36"/>
          <w:szCs w:val="36"/>
          <w:lang w:val="fr-FR" w:eastAsia="fr-FR"/>
        </w:rPr>
        <w:t xml:space="preserve"> </w:t>
      </w:r>
      <w:r w:rsidRPr="00DE2576">
        <w:rPr>
          <w:rFonts w:asciiTheme="minorHAnsi" w:eastAsia="Times New Roman" w:hAnsiTheme="minorHAnsi" w:cs="Times New Roman"/>
          <w:b/>
          <w:sz w:val="36"/>
          <w:szCs w:val="36"/>
          <w:lang w:val="fr-FR" w:eastAsia="fr-FR"/>
        </w:rPr>
        <w:t>– Signature</w:t>
      </w:r>
    </w:p>
    <w:p w14:paraId="4886A65A" w14:textId="77777777" w:rsidR="00DE2576" w:rsidRPr="009E38CD" w:rsidRDefault="00DE2576" w:rsidP="00DE2576">
      <w:pPr>
        <w:tabs>
          <w:tab w:val="left" w:pos="720"/>
          <w:tab w:val="left" w:leader="dot" w:pos="2835"/>
          <w:tab w:val="left" w:leader="dot" w:pos="6237"/>
          <w:tab w:val="left" w:leader="dot" w:pos="9072"/>
        </w:tabs>
        <w:jc w:val="both"/>
        <w:rPr>
          <w:rFonts w:asciiTheme="minorHAnsi" w:hAnsiTheme="minorHAnsi"/>
          <w:sz w:val="36"/>
          <w:szCs w:val="36"/>
        </w:rPr>
      </w:pPr>
    </w:p>
    <w:p w14:paraId="70A89E3D" w14:textId="77777777" w:rsidR="00F03F7E" w:rsidRDefault="00F03F7E" w:rsidP="00102C84">
      <w:pPr>
        <w:pBdr>
          <w:top w:val="single" w:sz="4" w:space="1" w:color="auto"/>
          <w:left w:val="single" w:sz="4" w:space="7" w:color="auto"/>
          <w:bottom w:val="single" w:sz="4" w:space="1" w:color="auto"/>
          <w:right w:val="single" w:sz="4" w:space="4" w:color="auto"/>
        </w:pBdr>
        <w:rPr>
          <w:rFonts w:asciiTheme="minorHAnsi" w:hAnsiTheme="minorHAnsi"/>
          <w:b/>
        </w:rPr>
      </w:pPr>
    </w:p>
    <w:p w14:paraId="0FCB784F" w14:textId="77777777" w:rsidR="00F03F7E" w:rsidRDefault="00F03F7E" w:rsidP="002602E1">
      <w:pPr>
        <w:pBdr>
          <w:top w:val="single" w:sz="4" w:space="1" w:color="auto"/>
          <w:left w:val="single" w:sz="4" w:space="7" w:color="auto"/>
          <w:bottom w:val="single" w:sz="4" w:space="1" w:color="auto"/>
          <w:right w:val="single" w:sz="4" w:space="4" w:color="auto"/>
        </w:pBdr>
        <w:jc w:val="both"/>
        <w:rPr>
          <w:rFonts w:asciiTheme="minorHAnsi" w:hAnsiTheme="minorHAnsi"/>
        </w:rPr>
      </w:pPr>
      <w:r w:rsidRPr="0083555C">
        <w:rPr>
          <w:rFonts w:asciiTheme="minorHAnsi" w:hAnsiTheme="minorHAnsi"/>
        </w:rPr>
        <w:t xml:space="preserve">Je sais que </w:t>
      </w:r>
      <w:r w:rsidR="00AE46D2" w:rsidRPr="0083555C">
        <w:rPr>
          <w:rFonts w:asciiTheme="minorHAnsi" w:hAnsiTheme="minorHAnsi"/>
        </w:rPr>
        <w:t xml:space="preserve">j’introduis un recours en </w:t>
      </w:r>
      <w:r w:rsidR="002602E1" w:rsidRPr="0083555C">
        <w:rPr>
          <w:rFonts w:asciiTheme="minorHAnsi" w:hAnsiTheme="minorHAnsi"/>
        </w:rPr>
        <w:t>réformation,</w:t>
      </w:r>
      <w:r w:rsidR="0083555C" w:rsidRPr="0083555C">
        <w:rPr>
          <w:rFonts w:asciiTheme="minorHAnsi" w:hAnsiTheme="minorHAnsi"/>
        </w:rPr>
        <w:t xml:space="preserve"> que la demande va être réexaminée </w:t>
      </w:r>
      <w:r w:rsidR="0083555C" w:rsidRPr="0083555C">
        <w:rPr>
          <w:rFonts w:asciiTheme="minorHAnsi" w:hAnsiTheme="minorHAnsi"/>
          <w:b/>
        </w:rPr>
        <w:t xml:space="preserve">dans son </w:t>
      </w:r>
      <w:r w:rsidR="0083555C">
        <w:rPr>
          <w:rFonts w:asciiTheme="minorHAnsi" w:hAnsiTheme="minorHAnsi"/>
          <w:b/>
        </w:rPr>
        <w:t>intégrali</w:t>
      </w:r>
      <w:r w:rsidR="0083555C" w:rsidRPr="0083555C">
        <w:rPr>
          <w:rFonts w:asciiTheme="minorHAnsi" w:hAnsiTheme="minorHAnsi"/>
          <w:b/>
        </w:rPr>
        <w:t>té</w:t>
      </w:r>
      <w:r w:rsidR="0083555C" w:rsidRPr="0083555C">
        <w:rPr>
          <w:rFonts w:asciiTheme="minorHAnsi" w:hAnsiTheme="minorHAnsi"/>
        </w:rPr>
        <w:t xml:space="preserve"> et que la décision qui sera prise se substituera à celle contre laquelle je vais en recours.</w:t>
      </w:r>
    </w:p>
    <w:p w14:paraId="6AE6BAFB" w14:textId="77777777" w:rsidR="00557D2A" w:rsidRPr="00436E05" w:rsidRDefault="00557D2A" w:rsidP="00102C84">
      <w:pPr>
        <w:pBdr>
          <w:top w:val="single" w:sz="4" w:space="1" w:color="auto"/>
          <w:left w:val="single" w:sz="4" w:space="7" w:color="auto"/>
          <w:bottom w:val="single" w:sz="4" w:space="1" w:color="auto"/>
          <w:right w:val="single" w:sz="4" w:space="4" w:color="auto"/>
        </w:pBdr>
        <w:rPr>
          <w:rFonts w:asciiTheme="minorHAnsi" w:hAnsiTheme="minorHAnsi"/>
          <w:b/>
          <w:strike/>
          <w:color w:val="FF0000"/>
        </w:rPr>
      </w:pPr>
    </w:p>
    <w:p w14:paraId="35244807" w14:textId="4BEC14AD" w:rsidR="00505F51" w:rsidRPr="00DB06A8" w:rsidRDefault="0019452E" w:rsidP="00102C84">
      <w:pPr>
        <w:pBdr>
          <w:top w:val="single" w:sz="4" w:space="1" w:color="auto"/>
          <w:left w:val="single" w:sz="4" w:space="7" w:color="auto"/>
          <w:bottom w:val="single" w:sz="4" w:space="1" w:color="auto"/>
          <w:right w:val="single" w:sz="4" w:space="4" w:color="auto"/>
        </w:pBdr>
        <w:rPr>
          <w:rFonts w:asciiTheme="minorHAnsi" w:hAnsiTheme="minorHAnsi"/>
        </w:rPr>
      </w:pPr>
      <w:r w:rsidRPr="00DB06A8">
        <w:rPr>
          <w:rFonts w:asciiTheme="minorHAnsi" w:hAnsiTheme="minorHAnsi"/>
        </w:rPr>
        <w:t>Je souhaite que</w:t>
      </w:r>
      <w:r w:rsidR="00505F51" w:rsidRPr="00DB06A8">
        <w:rPr>
          <w:rFonts w:asciiTheme="minorHAnsi" w:hAnsiTheme="minorHAnsi"/>
        </w:rPr>
        <w:t xml:space="preserve"> l'audition se déroule (veuillez cocher la case de votre choix) : </w:t>
      </w:r>
    </w:p>
    <w:p w14:paraId="3AE20C69" w14:textId="67D78BF3" w:rsidR="00505F51" w:rsidRDefault="00DB06A8" w:rsidP="00102C84">
      <w:pPr>
        <w:pBdr>
          <w:top w:val="single" w:sz="4" w:space="1" w:color="auto"/>
          <w:left w:val="single" w:sz="4" w:space="7" w:color="auto"/>
          <w:bottom w:val="single" w:sz="4" w:space="1" w:color="auto"/>
          <w:right w:val="single" w:sz="4" w:space="4" w:color="auto"/>
        </w:pBdr>
        <w:rPr>
          <w:rStyle w:val="Style135pt"/>
          <w:rFonts w:asciiTheme="minorHAnsi" w:hAnsiTheme="minorHAnsi"/>
          <w:sz w:val="22"/>
        </w:rPr>
      </w:pPr>
      <w:r w:rsidRPr="00DB06A8">
        <w:rPr>
          <w:rFonts w:asciiTheme="minorHAnsi" w:hAnsiTheme="minorHAnsi"/>
        </w:rPr>
        <w:t>En vidéoconférence</w:t>
      </w:r>
      <w:r w:rsidR="00A046B2">
        <w:rPr>
          <w:rFonts w:asciiTheme="minorHAnsi" w:hAnsiTheme="minorHAnsi"/>
        </w:rPr>
        <w:t xml:space="preserve"> </w:t>
      </w:r>
      <w:r>
        <w:rPr>
          <w:rFonts w:asciiTheme="minorHAnsi" w:hAnsiTheme="minorHAnsi"/>
          <w:b/>
        </w:rPr>
        <w:t xml:space="preserve"> </w:t>
      </w:r>
      <w:r w:rsidRPr="00DE2576">
        <w:rPr>
          <w:rStyle w:val="Style135pt"/>
          <w:rFonts w:asciiTheme="minorHAnsi" w:hAnsiTheme="minorHAnsi"/>
          <w:sz w:val="22"/>
        </w:rPr>
        <w:fldChar w:fldCharType="begin">
          <w:ffData>
            <w:name w:val="CaseACocher5"/>
            <w:enabled/>
            <w:calcOnExit w:val="0"/>
            <w:checkBox>
              <w:sizeAuto/>
              <w:default w:val="0"/>
            </w:checkBox>
          </w:ffData>
        </w:fldChar>
      </w:r>
      <w:r w:rsidRPr="00DE2576">
        <w:rPr>
          <w:rStyle w:val="Style135pt"/>
          <w:rFonts w:asciiTheme="minorHAnsi" w:hAnsiTheme="minorHAnsi"/>
          <w:sz w:val="22"/>
        </w:rPr>
        <w:instrText xml:space="preserve"> FORMCHECKBOX </w:instrText>
      </w:r>
      <w:r w:rsidR="00000000">
        <w:rPr>
          <w:rStyle w:val="Style135pt"/>
          <w:rFonts w:asciiTheme="minorHAnsi" w:hAnsiTheme="minorHAnsi"/>
          <w:sz w:val="22"/>
        </w:rPr>
      </w:r>
      <w:r w:rsidR="00000000">
        <w:rPr>
          <w:rStyle w:val="Style135pt"/>
          <w:rFonts w:asciiTheme="minorHAnsi" w:hAnsiTheme="minorHAnsi"/>
          <w:sz w:val="22"/>
        </w:rPr>
        <w:fldChar w:fldCharType="separate"/>
      </w:r>
      <w:r w:rsidRPr="00DE2576">
        <w:rPr>
          <w:rStyle w:val="Style135pt"/>
          <w:rFonts w:asciiTheme="minorHAnsi" w:hAnsiTheme="minorHAnsi"/>
          <w:sz w:val="22"/>
        </w:rPr>
        <w:fldChar w:fldCharType="end"/>
      </w:r>
      <w:r>
        <w:rPr>
          <w:rStyle w:val="Style135pt"/>
          <w:rFonts w:asciiTheme="minorHAnsi" w:hAnsiTheme="minorHAnsi"/>
          <w:sz w:val="22"/>
        </w:rPr>
        <w:tab/>
      </w:r>
      <w:r>
        <w:rPr>
          <w:rStyle w:val="Style135pt"/>
          <w:rFonts w:asciiTheme="minorHAnsi" w:hAnsiTheme="minorHAnsi"/>
          <w:sz w:val="22"/>
        </w:rPr>
        <w:tab/>
      </w:r>
      <w:r>
        <w:rPr>
          <w:rStyle w:val="Style135pt"/>
          <w:rFonts w:asciiTheme="minorHAnsi" w:hAnsiTheme="minorHAnsi"/>
          <w:sz w:val="22"/>
        </w:rPr>
        <w:tab/>
      </w:r>
      <w:r>
        <w:rPr>
          <w:rStyle w:val="Style135pt"/>
          <w:rFonts w:asciiTheme="minorHAnsi" w:hAnsiTheme="minorHAnsi"/>
          <w:sz w:val="22"/>
        </w:rPr>
        <w:tab/>
        <w:t xml:space="preserve">En présentiel </w:t>
      </w:r>
      <w:r w:rsidR="00A046B2">
        <w:rPr>
          <w:rStyle w:val="Style135pt"/>
          <w:rFonts w:asciiTheme="minorHAnsi" w:hAnsiTheme="minorHAnsi"/>
          <w:sz w:val="22"/>
        </w:rPr>
        <w:t xml:space="preserve"> </w:t>
      </w:r>
      <w:r w:rsidRPr="00DE2576">
        <w:rPr>
          <w:rStyle w:val="Style135pt"/>
          <w:rFonts w:asciiTheme="minorHAnsi" w:hAnsiTheme="minorHAnsi"/>
          <w:sz w:val="22"/>
        </w:rPr>
        <w:fldChar w:fldCharType="begin">
          <w:ffData>
            <w:name w:val="CaseACocher5"/>
            <w:enabled/>
            <w:calcOnExit w:val="0"/>
            <w:checkBox>
              <w:sizeAuto/>
              <w:default w:val="0"/>
            </w:checkBox>
          </w:ffData>
        </w:fldChar>
      </w:r>
      <w:r w:rsidRPr="00DE2576">
        <w:rPr>
          <w:rStyle w:val="Style135pt"/>
          <w:rFonts w:asciiTheme="minorHAnsi" w:hAnsiTheme="minorHAnsi"/>
          <w:sz w:val="22"/>
        </w:rPr>
        <w:instrText xml:space="preserve"> FORMCHECKBOX </w:instrText>
      </w:r>
      <w:r w:rsidR="00000000">
        <w:rPr>
          <w:rStyle w:val="Style135pt"/>
          <w:rFonts w:asciiTheme="minorHAnsi" w:hAnsiTheme="minorHAnsi"/>
          <w:sz w:val="22"/>
        </w:rPr>
      </w:r>
      <w:r w:rsidR="00000000">
        <w:rPr>
          <w:rStyle w:val="Style135pt"/>
          <w:rFonts w:asciiTheme="minorHAnsi" w:hAnsiTheme="minorHAnsi"/>
          <w:sz w:val="22"/>
        </w:rPr>
        <w:fldChar w:fldCharType="separate"/>
      </w:r>
      <w:r w:rsidRPr="00DE2576">
        <w:rPr>
          <w:rStyle w:val="Style135pt"/>
          <w:rFonts w:asciiTheme="minorHAnsi" w:hAnsiTheme="minorHAnsi"/>
          <w:sz w:val="22"/>
        </w:rPr>
        <w:fldChar w:fldCharType="end"/>
      </w:r>
    </w:p>
    <w:p w14:paraId="1298CDD5" w14:textId="77777777" w:rsidR="00DB06A8" w:rsidRDefault="00DB06A8" w:rsidP="00102C84">
      <w:pPr>
        <w:pBdr>
          <w:top w:val="single" w:sz="4" w:space="1" w:color="auto"/>
          <w:left w:val="single" w:sz="4" w:space="7" w:color="auto"/>
          <w:bottom w:val="single" w:sz="4" w:space="1" w:color="auto"/>
          <w:right w:val="single" w:sz="4" w:space="4" w:color="auto"/>
        </w:pBdr>
        <w:rPr>
          <w:rFonts w:asciiTheme="minorHAnsi" w:hAnsiTheme="minorHAnsi"/>
          <w:b/>
        </w:rPr>
      </w:pPr>
    </w:p>
    <w:p w14:paraId="3DE9E8FC" w14:textId="66BA4292" w:rsidR="00DE2576" w:rsidRPr="0075737F" w:rsidRDefault="00DE2576" w:rsidP="00102C84">
      <w:pPr>
        <w:pBdr>
          <w:top w:val="single" w:sz="4" w:space="1" w:color="auto"/>
          <w:left w:val="single" w:sz="4" w:space="7" w:color="auto"/>
          <w:bottom w:val="single" w:sz="4" w:space="1" w:color="auto"/>
          <w:right w:val="single" w:sz="4" w:space="4" w:color="auto"/>
        </w:pBdr>
        <w:rPr>
          <w:rFonts w:asciiTheme="minorHAnsi" w:hAnsiTheme="minorHAnsi"/>
          <w:b/>
        </w:rPr>
      </w:pPr>
      <w:r w:rsidRPr="0075737F">
        <w:rPr>
          <w:rFonts w:asciiTheme="minorHAnsi" w:hAnsiTheme="minorHAnsi"/>
          <w:b/>
        </w:rPr>
        <w:t>…………………………………………………………………….</w:t>
      </w:r>
    </w:p>
    <w:p w14:paraId="519BEA55" w14:textId="2078D9CE" w:rsidR="00DE2576" w:rsidRPr="0075737F" w:rsidRDefault="00AC0C51" w:rsidP="00102C84">
      <w:pPr>
        <w:pBdr>
          <w:top w:val="single" w:sz="4" w:space="1" w:color="auto"/>
          <w:left w:val="single" w:sz="4" w:space="7" w:color="auto"/>
          <w:bottom w:val="single" w:sz="4" w:space="1" w:color="auto"/>
          <w:right w:val="single" w:sz="4" w:space="4" w:color="auto"/>
        </w:pBdr>
        <w:rPr>
          <w:rFonts w:asciiTheme="minorHAnsi" w:hAnsiTheme="minorHAnsi"/>
        </w:rPr>
      </w:pPr>
      <w:r>
        <w:rPr>
          <w:rFonts w:asciiTheme="minorHAnsi" w:hAnsiTheme="minorHAnsi"/>
        </w:rPr>
        <w:t>Signature du requérant ou de son mandataire</w:t>
      </w:r>
      <w:r w:rsidR="00BE22BF">
        <w:rPr>
          <w:rFonts w:asciiTheme="minorHAnsi" w:hAnsiTheme="minorHAnsi"/>
        </w:rPr>
        <w:t xml:space="preserve"> ou de son représentant</w:t>
      </w:r>
    </w:p>
    <w:p w14:paraId="5E1317A8" w14:textId="0FE01604" w:rsidR="009E38CD" w:rsidRDefault="009E38CD">
      <w:pPr>
        <w:rPr>
          <w:rFonts w:asciiTheme="minorHAnsi" w:hAnsiTheme="minorHAnsi" w:cs="Arial-BoldMT"/>
          <w:b/>
          <w:bCs/>
          <w:color w:val="000000" w:themeColor="text1"/>
        </w:rPr>
      </w:pPr>
      <w:r>
        <w:rPr>
          <w:rFonts w:asciiTheme="minorHAnsi" w:hAnsiTheme="minorHAnsi" w:cs="Arial-BoldMT"/>
          <w:b/>
          <w:bCs/>
          <w:color w:val="000000" w:themeColor="text1"/>
        </w:rPr>
        <w:br w:type="page"/>
      </w:r>
    </w:p>
    <w:p w14:paraId="22B953D9" w14:textId="77777777" w:rsidR="009E38CD" w:rsidRDefault="009E38CD" w:rsidP="00DE2576">
      <w:pPr>
        <w:spacing w:line="276" w:lineRule="auto"/>
        <w:jc w:val="center"/>
        <w:rPr>
          <w:rFonts w:asciiTheme="minorHAnsi" w:hAnsiTheme="minorHAnsi" w:cs="Arial-BoldMT"/>
          <w:b/>
          <w:bCs/>
          <w:color w:val="000000" w:themeColor="text1"/>
        </w:rPr>
      </w:pPr>
    </w:p>
    <w:p w14:paraId="47B3BBEB" w14:textId="140D82B3" w:rsidR="00DE2576" w:rsidRPr="009E38CD" w:rsidRDefault="00DE2576" w:rsidP="00DE2576">
      <w:pPr>
        <w:spacing w:line="276" w:lineRule="auto"/>
        <w:jc w:val="center"/>
        <w:rPr>
          <w:rFonts w:asciiTheme="minorHAnsi" w:hAnsiTheme="minorHAnsi" w:cs="Times"/>
          <w:b/>
          <w:color w:val="000000"/>
          <w:sz w:val="32"/>
          <w:szCs w:val="32"/>
        </w:rPr>
      </w:pPr>
      <w:r w:rsidRPr="009E38CD">
        <w:rPr>
          <w:rFonts w:asciiTheme="minorHAnsi" w:hAnsiTheme="minorHAnsi" w:cs="Arial-BoldMT"/>
          <w:b/>
          <w:bCs/>
          <w:color w:val="000000" w:themeColor="text1"/>
          <w:sz w:val="32"/>
          <w:szCs w:val="32"/>
        </w:rPr>
        <w:t>EXTRAITS</w:t>
      </w:r>
      <w:r w:rsidRPr="009E38CD">
        <w:rPr>
          <w:rFonts w:asciiTheme="minorHAnsi" w:hAnsiTheme="minorHAnsi" w:cs="Times"/>
          <w:b/>
          <w:color w:val="000000"/>
          <w:sz w:val="32"/>
          <w:szCs w:val="32"/>
        </w:rPr>
        <w:t xml:space="preserve"> DU CODE DU DEVELOPPEMENT TERRITORIAL</w:t>
      </w:r>
    </w:p>
    <w:p w14:paraId="655BC6A5" w14:textId="77777777" w:rsidR="009E38CD" w:rsidRPr="00DE2576" w:rsidRDefault="009E38CD" w:rsidP="007830A4">
      <w:pPr>
        <w:jc w:val="center"/>
        <w:rPr>
          <w:rFonts w:asciiTheme="minorHAnsi" w:hAnsiTheme="minorHAnsi" w:cs="Times"/>
          <w:color w:val="000000"/>
        </w:rPr>
      </w:pPr>
    </w:p>
    <w:p w14:paraId="35EF50BB" w14:textId="7191023A" w:rsidR="009E38CD" w:rsidRDefault="009E38CD" w:rsidP="007830A4">
      <w:pPr>
        <w:jc w:val="center"/>
        <w:rPr>
          <w:rStyle w:val="fontstyle01"/>
        </w:rPr>
      </w:pPr>
      <w:r>
        <w:rPr>
          <w:rStyle w:val="fontstyle01"/>
        </w:rPr>
        <w:t>Art. D.IV.63.</w:t>
      </w:r>
    </w:p>
    <w:p w14:paraId="404459EA" w14:textId="77777777" w:rsidR="009E38CD" w:rsidRDefault="009E38CD" w:rsidP="007830A4">
      <w:pPr>
        <w:rPr>
          <w:rStyle w:val="fontstyle01"/>
        </w:rPr>
      </w:pPr>
    </w:p>
    <w:p w14:paraId="3100B1A1" w14:textId="3AFB4776" w:rsidR="009E38CD" w:rsidRDefault="009E38CD" w:rsidP="007830A4">
      <w:pPr>
        <w:jc w:val="both"/>
        <w:rPr>
          <w:rStyle w:val="fontstyle21"/>
        </w:rPr>
      </w:pPr>
      <w:r>
        <w:rPr>
          <w:rStyle w:val="fontstyle21"/>
        </w:rPr>
        <w:t>§ 1</w:t>
      </w:r>
      <w:r>
        <w:rPr>
          <w:rStyle w:val="fontstyle21"/>
          <w:sz w:val="16"/>
          <w:szCs w:val="16"/>
        </w:rPr>
        <w:t>er</w:t>
      </w:r>
      <w:r>
        <w:rPr>
          <w:rStyle w:val="fontstyle21"/>
        </w:rPr>
        <w:t>. Le demandeur peut introduire un recours motivé auprès du Gouvernement par envoi à l’adresse du directeur général de l’administration dans les trente jours :</w:t>
      </w:r>
    </w:p>
    <w:p w14:paraId="02AB320D" w14:textId="70397620" w:rsidR="009E38CD" w:rsidRDefault="009E38CD" w:rsidP="007830A4">
      <w:pPr>
        <w:jc w:val="both"/>
        <w:rPr>
          <w:rStyle w:val="fontstyle21"/>
        </w:rPr>
      </w:pPr>
      <w:r>
        <w:rPr>
          <w:rStyle w:val="fontstyle21"/>
        </w:rPr>
        <w:t>1° soit de la réception de la décision du collège communal visée à l’article D.IV.46 D.IV.62 et D.IV.91 ;</w:t>
      </w:r>
    </w:p>
    <w:p w14:paraId="7CABD7EA" w14:textId="4981F6D7" w:rsidR="009E38CD" w:rsidRDefault="009E38CD" w:rsidP="007830A4">
      <w:pPr>
        <w:jc w:val="both"/>
        <w:rPr>
          <w:rStyle w:val="fontstyle21"/>
        </w:rPr>
      </w:pPr>
      <w:r>
        <w:rPr>
          <w:rStyle w:val="fontstyle21"/>
        </w:rPr>
        <w:t>2° soit de la réception de la décision du fonctionnaire délégué visée à l’article D.IV.47, § 1</w:t>
      </w:r>
      <w:r>
        <w:rPr>
          <w:rStyle w:val="fontstyle21"/>
          <w:sz w:val="16"/>
          <w:szCs w:val="16"/>
        </w:rPr>
        <w:t xml:space="preserve">er </w:t>
      </w:r>
      <w:r>
        <w:rPr>
          <w:rStyle w:val="fontstyle21"/>
        </w:rPr>
        <w:t>ou § 2 ;</w:t>
      </w:r>
    </w:p>
    <w:p w14:paraId="678718E1" w14:textId="77777777" w:rsidR="009E38CD" w:rsidRDefault="009E38CD" w:rsidP="007830A4">
      <w:pPr>
        <w:jc w:val="both"/>
        <w:rPr>
          <w:rStyle w:val="fontstyle21"/>
        </w:rPr>
      </w:pPr>
      <w:r>
        <w:rPr>
          <w:rStyle w:val="fontstyle21"/>
        </w:rPr>
        <w:t>3° soit de la réception de la décision du fonctionnaire délégué visée à l’article D.IV.48 ;</w:t>
      </w:r>
    </w:p>
    <w:p w14:paraId="44D25DA8" w14:textId="77777777" w:rsidR="009E38CD" w:rsidRDefault="009E38CD" w:rsidP="007830A4">
      <w:pPr>
        <w:jc w:val="both"/>
        <w:rPr>
          <w:rStyle w:val="fontstyle21"/>
        </w:rPr>
      </w:pPr>
      <w:r>
        <w:rPr>
          <w:rStyle w:val="fontstyle21"/>
        </w:rPr>
        <w:t>4° soit, en l’absence d’envoi de la décision du fonctionnaire délégué dans les délais visés respectivement aux articles D.IV.48 ou D.IV.91, en application de l’article D.IV.48, à dater du jour suivant le terme du délai qui lui était imparti pour envoyer sa décision.</w:t>
      </w:r>
    </w:p>
    <w:p w14:paraId="555FE1C7" w14:textId="19E7678E" w:rsidR="009E38CD" w:rsidRDefault="009E38CD" w:rsidP="007830A4">
      <w:pPr>
        <w:jc w:val="both"/>
        <w:rPr>
          <w:rStyle w:val="fontstyle21"/>
        </w:rPr>
      </w:pPr>
      <w:r>
        <w:rPr>
          <w:rStyle w:val="fontstyle21"/>
        </w:rPr>
        <w:t>Le recours contient un formulaire dont le modèle est fixé par le Gouvernement, une copie des plans de la demande de permis ou de certificat d’urbanisme n° 2 ou une copie de la demande de certificat d’urbanisme n° 2 si elle ne contient pas de plan, et une copie de la décision dont recours si elle existe.</w:t>
      </w:r>
    </w:p>
    <w:p w14:paraId="5D7C7712" w14:textId="77777777" w:rsidR="009E38CD" w:rsidRDefault="009E38CD" w:rsidP="007830A4">
      <w:pPr>
        <w:jc w:val="both"/>
        <w:rPr>
          <w:rStyle w:val="fontstyle21"/>
        </w:rPr>
      </w:pPr>
    </w:p>
    <w:p w14:paraId="5A6570C6" w14:textId="77777777" w:rsidR="009E38CD" w:rsidRDefault="009E38CD" w:rsidP="007830A4">
      <w:pPr>
        <w:jc w:val="both"/>
        <w:rPr>
          <w:rStyle w:val="fontstyle21"/>
        </w:rPr>
      </w:pPr>
      <w:r>
        <w:rPr>
          <w:rStyle w:val="fontstyle21"/>
        </w:rPr>
        <w:t>§ 2. Dans les cas visés à l’article D.IV.47, § 1</w:t>
      </w:r>
      <w:r>
        <w:rPr>
          <w:rStyle w:val="fontstyle21"/>
          <w:sz w:val="16"/>
          <w:szCs w:val="16"/>
        </w:rPr>
        <w:t xml:space="preserve">er </w:t>
      </w:r>
      <w:r>
        <w:rPr>
          <w:rStyle w:val="fontstyle21"/>
        </w:rPr>
        <w:t>et § 3, lorsque le permis est réputé refusé ou le certificat d’urbanisme n° 2 est réputé défavorable, le Gouvernement invite le demandeur à lui confirmer qu’il souhaite que sa demande soit instruite. La demande du Gouvernement est envoyée dans les quinze jours de l’échéance du délai visé à l’article D.IV.47, § 1</w:t>
      </w:r>
      <w:r>
        <w:rPr>
          <w:rStyle w:val="fontstyle21"/>
          <w:sz w:val="16"/>
          <w:szCs w:val="16"/>
        </w:rPr>
        <w:t xml:space="preserve">er </w:t>
      </w:r>
      <w:r>
        <w:rPr>
          <w:rStyle w:val="fontstyle21"/>
        </w:rPr>
        <w:t>ou § 3.</w:t>
      </w:r>
    </w:p>
    <w:p w14:paraId="523A649E" w14:textId="77777777" w:rsidR="009E38CD" w:rsidRDefault="009E38CD" w:rsidP="007830A4">
      <w:pPr>
        <w:jc w:val="both"/>
        <w:rPr>
          <w:rStyle w:val="fontstyle21"/>
        </w:rPr>
      </w:pPr>
    </w:p>
    <w:p w14:paraId="00A441D6" w14:textId="0AF0C822" w:rsidR="009E38CD" w:rsidRDefault="009E38CD" w:rsidP="007830A4">
      <w:pPr>
        <w:jc w:val="both"/>
        <w:rPr>
          <w:rFonts w:ascii="Times New Roman" w:hAnsi="Times New Roman" w:cs="Times New Roman"/>
        </w:rPr>
      </w:pPr>
      <w:r>
        <w:rPr>
          <w:rStyle w:val="fontstyle21"/>
        </w:rPr>
        <w:t>Le demandeur envoie la confirmation ainsi que quatre copies des plans de la demande de permis ou de certificat d’urbanisme n° 2, ou quatre copies de la demande de certificat</w:t>
      </w:r>
    </w:p>
    <w:p w14:paraId="63B8CDF2" w14:textId="77777777" w:rsidR="009E38CD" w:rsidRDefault="009E38CD" w:rsidP="007830A4">
      <w:pPr>
        <w:jc w:val="both"/>
        <w:rPr>
          <w:rStyle w:val="fontstyle21"/>
        </w:rPr>
      </w:pPr>
      <w:r>
        <w:rPr>
          <w:rStyle w:val="fontstyle21"/>
        </w:rPr>
        <w:t>d’urbanisme n° 2 si elle ne contient pas de plan, dans les trente jours de l’envoi de la demande du Gouvernement.</w:t>
      </w:r>
    </w:p>
    <w:p w14:paraId="2A930A86" w14:textId="77777777" w:rsidR="009E38CD" w:rsidRDefault="009E38CD" w:rsidP="007830A4">
      <w:pPr>
        <w:jc w:val="both"/>
        <w:rPr>
          <w:rStyle w:val="fontstyle21"/>
        </w:rPr>
      </w:pPr>
    </w:p>
    <w:p w14:paraId="43C1AC8F" w14:textId="2532D7F1" w:rsidR="009E38CD" w:rsidRDefault="009E38CD" w:rsidP="007830A4">
      <w:pPr>
        <w:jc w:val="both"/>
        <w:rPr>
          <w:rStyle w:val="fontstyle21"/>
        </w:rPr>
      </w:pPr>
      <w:r>
        <w:rPr>
          <w:rStyle w:val="fontstyle21"/>
        </w:rPr>
        <w:t>Lorsque le demandeur envoie la confirmation dans le délai imparti, les délais d’instruction et de décision courent à dater de sa réception. À défaut d’envoi de la confirmation dans le délai imparti ou lorsque le demandeur ne souhaite pas que sa demande soit instruite, le dossier est clôturé.</w:t>
      </w:r>
    </w:p>
    <w:p w14:paraId="499C62DF" w14:textId="77777777" w:rsidR="009E38CD" w:rsidRDefault="009E38CD" w:rsidP="007830A4">
      <w:pPr>
        <w:jc w:val="both"/>
        <w:rPr>
          <w:rStyle w:val="fontstyle21"/>
        </w:rPr>
      </w:pPr>
    </w:p>
    <w:p w14:paraId="7805B626" w14:textId="66078594" w:rsidR="009E38CD" w:rsidRDefault="009E38CD" w:rsidP="007830A4">
      <w:pPr>
        <w:jc w:val="both"/>
        <w:rPr>
          <w:rStyle w:val="fontstyle21"/>
        </w:rPr>
      </w:pPr>
      <w:r>
        <w:rPr>
          <w:rStyle w:val="fontstyle21"/>
        </w:rPr>
        <w:t>A défaut d’envoi de la demande du Gouvernement dans le délai visé à l’alinéa 1</w:t>
      </w:r>
      <w:r>
        <w:rPr>
          <w:rStyle w:val="fontstyle21"/>
          <w:sz w:val="16"/>
          <w:szCs w:val="16"/>
        </w:rPr>
        <w:t>er</w:t>
      </w:r>
      <w:r>
        <w:rPr>
          <w:rStyle w:val="fontstyle21"/>
        </w:rPr>
        <w:t>, le demandeur peut, d’initiative, inviter le Gouvernement à instruire son recours. Lorsque le demandeur invite le Gouvernement à instruire son recours, les délais d’instruction et de décision courent à dater de la réception de cette demande.</w:t>
      </w:r>
    </w:p>
    <w:p w14:paraId="35543898" w14:textId="77777777" w:rsidR="009E38CD" w:rsidRDefault="009E38CD" w:rsidP="007830A4">
      <w:pPr>
        <w:rPr>
          <w:rStyle w:val="fontstyle21"/>
        </w:rPr>
      </w:pPr>
    </w:p>
    <w:p w14:paraId="159243CC" w14:textId="6FC84877" w:rsidR="009E38CD" w:rsidRDefault="009E38CD" w:rsidP="007830A4">
      <w:pPr>
        <w:jc w:val="center"/>
        <w:rPr>
          <w:rStyle w:val="fontstyle01"/>
        </w:rPr>
      </w:pPr>
      <w:r>
        <w:rPr>
          <w:rStyle w:val="fontstyle01"/>
        </w:rPr>
        <w:t>Art. D.IV.64.</w:t>
      </w:r>
    </w:p>
    <w:p w14:paraId="4EB7748B" w14:textId="77777777" w:rsidR="009E38CD" w:rsidRDefault="009E38CD" w:rsidP="007830A4">
      <w:pPr>
        <w:rPr>
          <w:rStyle w:val="fontstyle01"/>
        </w:rPr>
      </w:pPr>
    </w:p>
    <w:p w14:paraId="738E205F" w14:textId="273F9EAF" w:rsidR="009E38CD" w:rsidRDefault="009E38CD" w:rsidP="007830A4">
      <w:pPr>
        <w:jc w:val="both"/>
        <w:rPr>
          <w:rStyle w:val="fontstyle21"/>
        </w:rPr>
      </w:pPr>
      <w:r>
        <w:rPr>
          <w:rStyle w:val="fontstyle21"/>
        </w:rPr>
        <w:t>Le collège communal, lorsqu’il n’est pas le demandeur, peut introduire un recours motivé auprès du Gouvernement dans les trente jours de la réception de la décision du fonctionnaire délégué visée aux articles D.IV.48 ou D.IV.91 prise en application de l’article D.IV.48 octroyant un permis ou un certificat d’urbanisme n° 2. Le recours est envoyé simultanément au demandeur et au fonctionnaire délégué.</w:t>
      </w:r>
    </w:p>
    <w:p w14:paraId="40BB4035" w14:textId="17BAAE95" w:rsidR="009E38CD" w:rsidRDefault="009E38CD" w:rsidP="007830A4">
      <w:pPr>
        <w:jc w:val="center"/>
        <w:rPr>
          <w:rStyle w:val="fontstyle01"/>
        </w:rPr>
      </w:pPr>
      <w:r>
        <w:rPr>
          <w:rStyle w:val="fontstyle01"/>
        </w:rPr>
        <w:lastRenderedPageBreak/>
        <w:t>Art. D.IV.65.</w:t>
      </w:r>
    </w:p>
    <w:p w14:paraId="59616540" w14:textId="77777777" w:rsidR="009E38CD" w:rsidRDefault="009E38CD" w:rsidP="007830A4">
      <w:pPr>
        <w:jc w:val="both"/>
        <w:rPr>
          <w:rStyle w:val="fontstyle01"/>
        </w:rPr>
      </w:pPr>
    </w:p>
    <w:p w14:paraId="2E7CD9A5" w14:textId="54AB2700" w:rsidR="009E38CD" w:rsidRDefault="009E38CD" w:rsidP="007830A4">
      <w:pPr>
        <w:jc w:val="both"/>
        <w:rPr>
          <w:rStyle w:val="fontstyle21"/>
        </w:rPr>
      </w:pPr>
      <w:r>
        <w:rPr>
          <w:rStyle w:val="fontstyle21"/>
        </w:rPr>
        <w:t>Le fonctionnaire délégué peut, dans les trente jours de sa réception, introduire un recours motivé auprès du Gouvernement contre le permis ou le certificat d’urbanisme n° 2 :</w:t>
      </w:r>
    </w:p>
    <w:p w14:paraId="45041925" w14:textId="77777777" w:rsidR="009E38CD" w:rsidRDefault="009E38CD" w:rsidP="007830A4">
      <w:pPr>
        <w:jc w:val="both"/>
        <w:rPr>
          <w:rStyle w:val="fontstyle21"/>
        </w:rPr>
      </w:pPr>
    </w:p>
    <w:p w14:paraId="06B64F9C" w14:textId="77777777" w:rsidR="009E38CD" w:rsidRDefault="009E38CD" w:rsidP="007830A4">
      <w:pPr>
        <w:jc w:val="both"/>
        <w:rPr>
          <w:rStyle w:val="fontstyle21"/>
        </w:rPr>
      </w:pPr>
      <w:r>
        <w:rPr>
          <w:rStyle w:val="fontstyle21"/>
        </w:rPr>
        <w:t>1° lorsque la décision du collège communal est divergente de l’avis émis par la commission communale dans le cadre d’une consultation obligatoire de celle-ci ;</w:t>
      </w:r>
    </w:p>
    <w:p w14:paraId="1B18BDC9" w14:textId="77777777" w:rsidR="009E38CD" w:rsidRDefault="009E38CD" w:rsidP="007830A4">
      <w:pPr>
        <w:jc w:val="both"/>
        <w:rPr>
          <w:rStyle w:val="fontstyle21"/>
        </w:rPr>
      </w:pPr>
      <w:r>
        <w:rPr>
          <w:rStyle w:val="fontstyle21"/>
        </w:rPr>
        <w:t>2° en l’absence de commission communale, lorsqu’à l’occasion de l’enquête publique organisée en application du Code, ont émis des observations individuelles et motivées relatives au projet durant ladite enquête et que ces observations ne sont pas rencontrées par la décision du collège soit :</w:t>
      </w:r>
    </w:p>
    <w:p w14:paraId="1F357EA5" w14:textId="77777777" w:rsidR="009E38CD" w:rsidRDefault="009E38CD" w:rsidP="007830A4">
      <w:pPr>
        <w:jc w:val="both"/>
        <w:rPr>
          <w:rStyle w:val="fontstyle21"/>
        </w:rPr>
      </w:pPr>
      <w:r>
        <w:rPr>
          <w:rStyle w:val="fontstyle21"/>
        </w:rPr>
        <w:t>a) vingt-cinq personnes inscrites au registre de la population de la commune où le projet est situé s’il s’agit d’une commune comptant moins de dix mille habitants ;</w:t>
      </w:r>
    </w:p>
    <w:p w14:paraId="62484360" w14:textId="77777777" w:rsidR="009E38CD" w:rsidRDefault="009E38CD" w:rsidP="007830A4">
      <w:pPr>
        <w:jc w:val="both"/>
        <w:rPr>
          <w:rStyle w:val="fontstyle21"/>
        </w:rPr>
      </w:pPr>
      <w:r>
        <w:rPr>
          <w:rStyle w:val="fontstyle21"/>
        </w:rPr>
        <w:t>b) cinquante personnes inscrites au registre de la population de la commune où le projet est situé s’il s’agit d’une commune comptant de dix mille à vingt-cinq mille habitants ;</w:t>
      </w:r>
    </w:p>
    <w:p w14:paraId="094DA600" w14:textId="77777777" w:rsidR="009E38CD" w:rsidRDefault="009E38CD" w:rsidP="007830A4">
      <w:pPr>
        <w:jc w:val="both"/>
        <w:rPr>
          <w:rStyle w:val="fontstyle21"/>
        </w:rPr>
      </w:pPr>
      <w:r>
        <w:rPr>
          <w:rStyle w:val="fontstyle21"/>
        </w:rPr>
        <w:t>c) cent personnes inscrites au registre de la population de la commune où le projet est situé s’il s’agit d’une commune comptant de vingt-cinq mille à cinquante mille habitants ;</w:t>
      </w:r>
    </w:p>
    <w:p w14:paraId="02E6059A" w14:textId="77777777" w:rsidR="009E38CD" w:rsidRDefault="009E38CD" w:rsidP="007830A4">
      <w:pPr>
        <w:jc w:val="both"/>
        <w:rPr>
          <w:rStyle w:val="fontstyle21"/>
        </w:rPr>
      </w:pPr>
      <w:r>
        <w:rPr>
          <w:rStyle w:val="fontstyle21"/>
        </w:rPr>
        <w:t>d) deux cents personnes inscrites au registre de la population de la commune où le projet est situé s’il s’agit d’une commune comptant de cinquante mille à cent mille habitants ;</w:t>
      </w:r>
    </w:p>
    <w:p w14:paraId="4D718FE1" w14:textId="77777777" w:rsidR="009E38CD" w:rsidRDefault="009E38CD" w:rsidP="007830A4">
      <w:pPr>
        <w:jc w:val="both"/>
        <w:rPr>
          <w:rFonts w:ascii="Times New Roman" w:hAnsi="Times New Roman" w:cs="Times New Roman"/>
        </w:rPr>
      </w:pPr>
      <w:r>
        <w:rPr>
          <w:rStyle w:val="fontstyle21"/>
        </w:rPr>
        <w:t>e) trois cents personnes inscrites au registre de la population de la commune où le projet est situé s’il s’agit d’une commune comptant plus de cent mille habitants.</w:t>
      </w:r>
    </w:p>
    <w:p w14:paraId="3A31398F" w14:textId="77777777" w:rsidR="009E38CD" w:rsidRDefault="009E38CD" w:rsidP="007830A4">
      <w:pPr>
        <w:jc w:val="both"/>
        <w:rPr>
          <w:rStyle w:val="fontstyle21"/>
          <w:sz w:val="20"/>
          <w:szCs w:val="20"/>
        </w:rPr>
      </w:pPr>
    </w:p>
    <w:p w14:paraId="3AC5E524" w14:textId="08763739" w:rsidR="009E38CD" w:rsidRDefault="009E38CD" w:rsidP="007830A4">
      <w:pPr>
        <w:jc w:val="both"/>
        <w:rPr>
          <w:rStyle w:val="fontstyle21"/>
        </w:rPr>
      </w:pPr>
      <w:r>
        <w:rPr>
          <w:rStyle w:val="fontstyle21"/>
        </w:rPr>
        <w:t>Le permis ou le certificat d’urbanisme n° 2 reproduit le présent article.</w:t>
      </w:r>
    </w:p>
    <w:p w14:paraId="1A23373B" w14:textId="77777777" w:rsidR="009E38CD" w:rsidRDefault="009E38CD" w:rsidP="007830A4">
      <w:pPr>
        <w:jc w:val="both"/>
        <w:rPr>
          <w:rStyle w:val="fontstyle21"/>
        </w:rPr>
      </w:pPr>
    </w:p>
    <w:p w14:paraId="54F456E4" w14:textId="0D79F11A" w:rsidR="009E38CD" w:rsidRDefault="009E38CD" w:rsidP="007830A4">
      <w:pPr>
        <w:jc w:val="both"/>
        <w:rPr>
          <w:rStyle w:val="fontstyle21"/>
        </w:rPr>
      </w:pPr>
      <w:r>
        <w:rPr>
          <w:rStyle w:val="fontstyle21"/>
        </w:rPr>
        <w:t>Le recours est envoyé simultanément au collège communal et au demandeur. Une copie du recours est envoyée à l’auteur de projet.</w:t>
      </w:r>
    </w:p>
    <w:p w14:paraId="370A1BEA" w14:textId="77777777" w:rsidR="009E38CD" w:rsidRDefault="009E38CD" w:rsidP="007830A4">
      <w:pPr>
        <w:rPr>
          <w:rStyle w:val="fontstyle31"/>
        </w:rPr>
      </w:pPr>
    </w:p>
    <w:p w14:paraId="69EA8E9B" w14:textId="07BDCEFF" w:rsidR="009E38CD" w:rsidRDefault="009E38CD" w:rsidP="007830A4">
      <w:pPr>
        <w:jc w:val="center"/>
        <w:rPr>
          <w:rStyle w:val="fontstyle01"/>
        </w:rPr>
      </w:pPr>
      <w:r>
        <w:rPr>
          <w:rStyle w:val="fontstyle01"/>
        </w:rPr>
        <w:t>Art. D.IV.66.</w:t>
      </w:r>
    </w:p>
    <w:p w14:paraId="1B66DFF9" w14:textId="77777777" w:rsidR="009E38CD" w:rsidRDefault="009E38CD" w:rsidP="007830A4">
      <w:pPr>
        <w:rPr>
          <w:rStyle w:val="fontstyle01"/>
        </w:rPr>
      </w:pPr>
    </w:p>
    <w:p w14:paraId="37D7C3E8" w14:textId="49457ABB" w:rsidR="009E38CD" w:rsidRDefault="009E38CD" w:rsidP="007830A4">
      <w:pPr>
        <w:jc w:val="both"/>
        <w:rPr>
          <w:rStyle w:val="fontstyle21"/>
        </w:rPr>
      </w:pPr>
      <w:r>
        <w:rPr>
          <w:rStyle w:val="fontstyle21"/>
        </w:rPr>
        <w:t>Dans les dix jours à dater de la réception du recours, le Gouvernement ou la personne qu’il délègue à cette fin transmet :</w:t>
      </w:r>
    </w:p>
    <w:p w14:paraId="09822D0E" w14:textId="77777777" w:rsidR="009E38CD" w:rsidRDefault="009E38CD" w:rsidP="007830A4">
      <w:pPr>
        <w:jc w:val="both"/>
        <w:rPr>
          <w:rStyle w:val="fontstyle21"/>
        </w:rPr>
      </w:pPr>
    </w:p>
    <w:p w14:paraId="6B835F77" w14:textId="4932C039" w:rsidR="009E38CD" w:rsidRDefault="009E38CD" w:rsidP="007830A4">
      <w:pPr>
        <w:jc w:val="both"/>
        <w:rPr>
          <w:rStyle w:val="fontstyle21"/>
        </w:rPr>
      </w:pPr>
      <w:r>
        <w:rPr>
          <w:rStyle w:val="fontstyle21"/>
        </w:rPr>
        <w:t>1° à la personne qui a introduit le recours ou au demandeur qui souhaite que sa demande soit instruite, un accusé de réception qui précise la date à laquelle a lieu l’audition en présence de  la commission d’avis sur les recours ;</w:t>
      </w:r>
    </w:p>
    <w:p w14:paraId="29F23D4F" w14:textId="77777777" w:rsidR="009E38CD" w:rsidRDefault="009E38CD" w:rsidP="007830A4">
      <w:pPr>
        <w:jc w:val="both"/>
        <w:rPr>
          <w:rStyle w:val="fontstyle21"/>
        </w:rPr>
      </w:pPr>
      <w:r>
        <w:rPr>
          <w:rStyle w:val="fontstyle21"/>
        </w:rPr>
        <w:t>2° aux autres parties une copie du dossier de recours et l’invitation à l’audition précitée.</w:t>
      </w:r>
    </w:p>
    <w:p w14:paraId="3BBD7ADA" w14:textId="77777777" w:rsidR="009E38CD" w:rsidRDefault="009E38CD" w:rsidP="007830A4">
      <w:pPr>
        <w:jc w:val="both"/>
        <w:rPr>
          <w:rStyle w:val="fontstyle21"/>
        </w:rPr>
      </w:pPr>
    </w:p>
    <w:p w14:paraId="4D26DAE3" w14:textId="10DAFA35" w:rsidR="009E38CD" w:rsidRDefault="009E38CD" w:rsidP="007830A4">
      <w:pPr>
        <w:jc w:val="both"/>
        <w:rPr>
          <w:rStyle w:val="fontstyle21"/>
        </w:rPr>
      </w:pPr>
      <w:r>
        <w:rPr>
          <w:rStyle w:val="fontstyle21"/>
        </w:rPr>
        <w:t>Le Gouvernement sollicite l’avis de la commission et, dans les quarante-cinq jours à dater de la réception du recours, invite à se présenter à l’audition le demandeur, le collège communal, le fonctionnaire délégué ou leurs représentants, l’administration ainsi que la commission d’avis.</w:t>
      </w:r>
    </w:p>
    <w:p w14:paraId="4FD09B19" w14:textId="77777777" w:rsidR="009E38CD" w:rsidRDefault="009E38CD" w:rsidP="007830A4">
      <w:pPr>
        <w:jc w:val="both"/>
        <w:rPr>
          <w:rStyle w:val="fontstyle21"/>
        </w:rPr>
      </w:pPr>
    </w:p>
    <w:p w14:paraId="66A8127A" w14:textId="6F1ECE7D" w:rsidR="009E38CD" w:rsidRDefault="009E38CD" w:rsidP="007830A4">
      <w:pPr>
        <w:jc w:val="both"/>
        <w:rPr>
          <w:rStyle w:val="fontstyle21"/>
        </w:rPr>
      </w:pPr>
      <w:r>
        <w:rPr>
          <w:rStyle w:val="fontstyle21"/>
        </w:rPr>
        <w:t>Au plus tard dix jours avant la tenue de l’audition, l’administration envoie aux personnes ou instances invitées une première analyse du recours sur la base des éléments versés au dossier à ce stade de la procédure ainsi que le cadre dans lequel s’inscrit le projet, à savoir :</w:t>
      </w:r>
    </w:p>
    <w:p w14:paraId="0BE494B0" w14:textId="77777777" w:rsidR="009E38CD" w:rsidRDefault="009E38CD" w:rsidP="007830A4">
      <w:pPr>
        <w:jc w:val="both"/>
        <w:rPr>
          <w:rStyle w:val="fontstyle21"/>
        </w:rPr>
      </w:pPr>
    </w:p>
    <w:p w14:paraId="58D9AE42" w14:textId="77777777" w:rsidR="009E38CD" w:rsidRDefault="009E38CD" w:rsidP="007830A4">
      <w:pPr>
        <w:jc w:val="both"/>
        <w:rPr>
          <w:rStyle w:val="fontstyle21"/>
        </w:rPr>
      </w:pPr>
      <w:r>
        <w:rPr>
          <w:rStyle w:val="fontstyle21"/>
        </w:rPr>
        <w:lastRenderedPageBreak/>
        <w:t>1° la situation et, le cas échéant, les dérogations ou les écarts au plan de secteur, aux schémas, à la carte d’affectation des sols, aux guides d’urbanisme ou à un permis d’urbanisation ;</w:t>
      </w:r>
    </w:p>
    <w:p w14:paraId="4D1C9DE0" w14:textId="77777777" w:rsidR="009E38CD" w:rsidRDefault="009E38CD" w:rsidP="007830A4">
      <w:pPr>
        <w:jc w:val="both"/>
        <w:rPr>
          <w:rStyle w:val="fontstyle21"/>
        </w:rPr>
      </w:pPr>
      <w:r>
        <w:rPr>
          <w:rStyle w:val="fontstyle21"/>
        </w:rPr>
        <w:t xml:space="preserve">2° l’inscription du bien immobilier sur la liste de sauvegarde, s'il est classé ou visé par une procédure de classement en vertu du Code wallon du Patrimoine ou en vertu de la législation applicable en région de langue allemande, sa situation dans une zone de protection visée à l'article 21 du même Code, sa localisation dans un périmètre visé aux articles D.V.I, D.V.7, ou D.V.9, dans un plan d’expropriation ou si le bien est visé à l’article D.IV.57. </w:t>
      </w:r>
    </w:p>
    <w:p w14:paraId="2B0C4C7C" w14:textId="77777777" w:rsidR="009E38CD" w:rsidRDefault="009E38CD" w:rsidP="007830A4">
      <w:pPr>
        <w:jc w:val="both"/>
        <w:rPr>
          <w:rStyle w:val="fontstyle21"/>
        </w:rPr>
      </w:pPr>
    </w:p>
    <w:p w14:paraId="31FEEEF2" w14:textId="4CE4C9C1" w:rsidR="009E38CD" w:rsidRDefault="009E38CD" w:rsidP="007830A4">
      <w:pPr>
        <w:jc w:val="both"/>
        <w:rPr>
          <w:rStyle w:val="fontstyle21"/>
        </w:rPr>
      </w:pPr>
      <w:r>
        <w:rPr>
          <w:rStyle w:val="fontstyle21"/>
        </w:rPr>
        <w:t>Lorsque la demande est relative à un bien visé au Titre VI ou au Titre VII du Code wallon du Patrimoine, le Gouvernement invite l'Administration du patrimoine. Lorsque la demande a fait l'objet d'un avis de la Commission royale des monuments, sites et fouilles, le Gouvernement invite la Commission.</w:t>
      </w:r>
    </w:p>
    <w:p w14:paraId="001CC1E4" w14:textId="77777777" w:rsidR="009E38CD" w:rsidRDefault="009E38CD" w:rsidP="007830A4">
      <w:pPr>
        <w:jc w:val="both"/>
        <w:rPr>
          <w:rStyle w:val="fontstyle21"/>
        </w:rPr>
      </w:pPr>
    </w:p>
    <w:p w14:paraId="1C219302" w14:textId="77777777" w:rsidR="009E38CD" w:rsidRDefault="009E38CD" w:rsidP="007830A4">
      <w:pPr>
        <w:jc w:val="both"/>
        <w:rPr>
          <w:rStyle w:val="fontstyle21"/>
        </w:rPr>
      </w:pPr>
      <w:r>
        <w:rPr>
          <w:rStyle w:val="fontstyle21"/>
        </w:rPr>
        <w:t>Lors de l’audition, les personnes ou instances invitées peuvent déposer au dossier, après l’avoir exposée, une note de motivation ou toute pièce complémentaire qu’elles jugent utile.</w:t>
      </w:r>
    </w:p>
    <w:p w14:paraId="4F116614" w14:textId="77777777" w:rsidR="009E38CD" w:rsidRDefault="009E38CD" w:rsidP="007830A4">
      <w:pPr>
        <w:jc w:val="both"/>
        <w:rPr>
          <w:rStyle w:val="fontstyle21"/>
        </w:rPr>
      </w:pPr>
      <w:r>
        <w:rPr>
          <w:rStyle w:val="fontstyle21"/>
        </w:rPr>
        <w:t>Dans les huit jours de la tenue de l’audition, la commission d’avis transmet simultanément son avis à l’administration et au Gouvernement. À défaut, l’avis est réputé favorable à l’auteur du recours.</w:t>
      </w:r>
    </w:p>
    <w:p w14:paraId="3F09FDAF" w14:textId="77777777" w:rsidR="009E38CD" w:rsidRDefault="009E38CD" w:rsidP="007830A4">
      <w:pPr>
        <w:jc w:val="both"/>
        <w:rPr>
          <w:rStyle w:val="fontstyle21"/>
        </w:rPr>
      </w:pPr>
    </w:p>
    <w:p w14:paraId="6985E980" w14:textId="6A46F3F5" w:rsidR="009E38CD" w:rsidRDefault="009E38CD" w:rsidP="007830A4">
      <w:pPr>
        <w:jc w:val="both"/>
        <w:rPr>
          <w:rFonts w:ascii="Times New Roman" w:hAnsi="Times New Roman" w:cs="Times New Roman"/>
        </w:rPr>
      </w:pPr>
      <w:r>
        <w:rPr>
          <w:rStyle w:val="fontstyle21"/>
        </w:rPr>
        <w:t>Le Gouvernement peut arrêter les modalités d’instruction des recours.</w:t>
      </w:r>
    </w:p>
    <w:p w14:paraId="6620476B" w14:textId="77777777" w:rsidR="009E38CD" w:rsidRDefault="009E38CD" w:rsidP="007830A4">
      <w:pPr>
        <w:rPr>
          <w:rStyle w:val="fontstyle21"/>
          <w:sz w:val="20"/>
          <w:szCs w:val="20"/>
        </w:rPr>
      </w:pPr>
    </w:p>
    <w:p w14:paraId="40C02E0F" w14:textId="39C9A4A3" w:rsidR="009E38CD" w:rsidRDefault="009E38CD" w:rsidP="007830A4">
      <w:pPr>
        <w:jc w:val="center"/>
        <w:rPr>
          <w:rStyle w:val="fontstyle01"/>
        </w:rPr>
      </w:pPr>
      <w:r>
        <w:rPr>
          <w:rStyle w:val="fontstyle01"/>
        </w:rPr>
        <w:t>Art. D.IV.67.</w:t>
      </w:r>
    </w:p>
    <w:p w14:paraId="35A03886" w14:textId="77777777" w:rsidR="009E38CD" w:rsidRDefault="009E38CD" w:rsidP="007830A4">
      <w:pPr>
        <w:rPr>
          <w:rStyle w:val="fontstyle01"/>
        </w:rPr>
      </w:pPr>
    </w:p>
    <w:p w14:paraId="2B22DD9E" w14:textId="27B3BE82" w:rsidR="009E38CD" w:rsidRDefault="009E38CD" w:rsidP="007830A4">
      <w:pPr>
        <w:jc w:val="both"/>
        <w:rPr>
          <w:rStyle w:val="fontstyle21"/>
        </w:rPr>
      </w:pPr>
      <w:r>
        <w:rPr>
          <w:rStyle w:val="fontstyle21"/>
        </w:rPr>
        <w:t>Dans les soixante-cinq jours à dater de la réception du recours, l’administration envoie au Gouvernement une proposition motivée de décision et en avise le demandeur.</w:t>
      </w:r>
    </w:p>
    <w:p w14:paraId="739CC48C" w14:textId="05D9EAA1" w:rsidR="009E38CD" w:rsidRDefault="009E38CD" w:rsidP="007830A4">
      <w:pPr>
        <w:jc w:val="both"/>
        <w:rPr>
          <w:rStyle w:val="fontstyle21"/>
        </w:rPr>
      </w:pPr>
      <w:r>
        <w:rPr>
          <w:rStyle w:val="fontstyle21"/>
        </w:rPr>
        <w:t>Dans les trente jours de la réception de la proposition de décision ou, à défaut, dans les nonante-cinq jours à dater de la réception du recours, le Gouvernement envoie simultanément sa décision au demandeur, au collège communal et au fonctionnaire délégué.</w:t>
      </w:r>
    </w:p>
    <w:p w14:paraId="140ADD76" w14:textId="77777777" w:rsidR="009E38CD" w:rsidRDefault="009E38CD" w:rsidP="007830A4">
      <w:pPr>
        <w:jc w:val="both"/>
        <w:rPr>
          <w:rStyle w:val="fontstyle21"/>
        </w:rPr>
      </w:pPr>
    </w:p>
    <w:p w14:paraId="602D1A01" w14:textId="7FDEA977" w:rsidR="009E38CD" w:rsidRDefault="009E38CD" w:rsidP="007830A4">
      <w:pPr>
        <w:jc w:val="both"/>
        <w:rPr>
          <w:rStyle w:val="fontstyle21"/>
        </w:rPr>
      </w:pPr>
      <w:r>
        <w:rPr>
          <w:rStyle w:val="fontstyle21"/>
        </w:rPr>
        <w:t>À défaut de l’envoi de la décision du Gouvernement au demandeur dans le délai imparti, la décision dont recours est confirmée.</w:t>
      </w:r>
    </w:p>
    <w:p w14:paraId="1C1843E0" w14:textId="77777777" w:rsidR="009E38CD" w:rsidRDefault="009E38CD" w:rsidP="007830A4">
      <w:pPr>
        <w:rPr>
          <w:rStyle w:val="fontstyle21"/>
        </w:rPr>
      </w:pPr>
    </w:p>
    <w:p w14:paraId="527A5F1F" w14:textId="228740B2" w:rsidR="009E38CD" w:rsidRPr="009E38CD" w:rsidRDefault="009E38CD" w:rsidP="007830A4">
      <w:pPr>
        <w:jc w:val="center"/>
        <w:rPr>
          <w:rStyle w:val="fontstyle21"/>
          <w:b/>
          <w:bCs/>
        </w:rPr>
      </w:pPr>
      <w:r w:rsidRPr="009E38CD">
        <w:rPr>
          <w:rStyle w:val="fontstyle21"/>
          <w:b/>
          <w:bCs/>
        </w:rPr>
        <w:t>Art. D.IV.68.</w:t>
      </w:r>
    </w:p>
    <w:p w14:paraId="0374FD05" w14:textId="77777777" w:rsidR="009E38CD" w:rsidRDefault="009E38CD" w:rsidP="007830A4">
      <w:pPr>
        <w:rPr>
          <w:rStyle w:val="fontstyle21"/>
        </w:rPr>
      </w:pPr>
    </w:p>
    <w:p w14:paraId="3D4B8EFA" w14:textId="0B9A7D24" w:rsidR="009E38CD" w:rsidRDefault="009E38CD" w:rsidP="007830A4">
      <w:pPr>
        <w:jc w:val="both"/>
        <w:rPr>
          <w:rStyle w:val="fontstyle21"/>
        </w:rPr>
      </w:pPr>
      <w:r>
        <w:rPr>
          <w:rStyle w:val="fontstyle21"/>
        </w:rPr>
        <w:t>Le cas échéant, le Gouvernement exécute les mesures particulières de publicité par l’entremise de la commune ou sollicite l’avis des services ou commissions qu’il juge utile de consulter ou dont la consultation obligatoire n’a pas été réalisée, ou consulte le collège communal s’il est l’auteur de la décision attaquée, à propos de charges d’urbanisme qu’il envisage d’imposer. Dans ce cas, les délais de décision sont prorogés de quarante jours. Le Gouvernement en avise le demandeur.</w:t>
      </w:r>
    </w:p>
    <w:p w14:paraId="14F4F3AF" w14:textId="77777777" w:rsidR="009E38CD" w:rsidRDefault="009E38CD" w:rsidP="007830A4">
      <w:pPr>
        <w:rPr>
          <w:rStyle w:val="fontstyle21"/>
        </w:rPr>
      </w:pPr>
    </w:p>
    <w:p w14:paraId="0F197161" w14:textId="7A0EBD76" w:rsidR="009E38CD" w:rsidRDefault="009E38CD" w:rsidP="007830A4">
      <w:pPr>
        <w:jc w:val="center"/>
        <w:rPr>
          <w:rStyle w:val="fontstyle01"/>
        </w:rPr>
      </w:pPr>
      <w:r>
        <w:rPr>
          <w:rStyle w:val="fontstyle01"/>
        </w:rPr>
        <w:t>Art. D.IV.69.</w:t>
      </w:r>
    </w:p>
    <w:p w14:paraId="723ED8EF" w14:textId="77777777" w:rsidR="009E38CD" w:rsidRDefault="009E38CD" w:rsidP="007830A4">
      <w:pPr>
        <w:jc w:val="both"/>
        <w:rPr>
          <w:rStyle w:val="fontstyle01"/>
        </w:rPr>
      </w:pPr>
    </w:p>
    <w:p w14:paraId="16B8D4E7" w14:textId="50A2A55E" w:rsidR="009E38CD" w:rsidRDefault="009E38CD" w:rsidP="007830A4">
      <w:pPr>
        <w:jc w:val="both"/>
        <w:rPr>
          <w:rStyle w:val="fontstyle21"/>
        </w:rPr>
      </w:pPr>
      <w:r>
        <w:rPr>
          <w:rStyle w:val="fontstyle21"/>
        </w:rPr>
        <w:t>§ 1</w:t>
      </w:r>
      <w:r w:rsidRPr="007C3231">
        <w:rPr>
          <w:rStyle w:val="fontstyle21"/>
          <w:vertAlign w:val="superscript"/>
        </w:rPr>
        <w:t>er</w:t>
      </w:r>
      <w:r w:rsidR="007C3231">
        <w:rPr>
          <w:rStyle w:val="fontstyle21"/>
        </w:rPr>
        <w:t>.</w:t>
      </w:r>
      <w:r>
        <w:rPr>
          <w:rStyle w:val="fontstyle21"/>
        </w:rPr>
        <w:t xml:space="preserve"> Le demandeur peut joindre au recours dont il saisit le Gouvernement à l’encontre d’une décision ou d’une absence de décision du collège communal, ou d’une décision ou d’une absence de décision du fonctionnaire délégué en application de l’article D.IV.47 des plans modifiés ou un complément de notice d’évaluation des incidences ou d’étude d’incidences.</w:t>
      </w:r>
    </w:p>
    <w:p w14:paraId="78C26431" w14:textId="77777777" w:rsidR="009E38CD" w:rsidRDefault="009E38CD" w:rsidP="007830A4">
      <w:pPr>
        <w:jc w:val="both"/>
        <w:rPr>
          <w:rStyle w:val="fontstyle21"/>
        </w:rPr>
      </w:pPr>
    </w:p>
    <w:p w14:paraId="4BCC71B7" w14:textId="548A9453" w:rsidR="009E38CD" w:rsidRDefault="009E38CD" w:rsidP="007830A4">
      <w:pPr>
        <w:jc w:val="both"/>
        <w:rPr>
          <w:rStyle w:val="fontstyle21"/>
        </w:rPr>
      </w:pPr>
      <w:r>
        <w:rPr>
          <w:rStyle w:val="fontstyle21"/>
        </w:rPr>
        <w:t>Lorsqu’il est saisi d’un recours à l’encontre d’une décision ou d’une absence de décision du collège communal ou, d’une décision ou d’une absence de décision du fonctionnaire délégué en application de l’article D.IV.47, le Gouvernement peut inviter le demandeur à déposer des plans modifiés ou un complément de notice d’évaluation des incidences ou d’étude d’incidences. L’envoi de cette décision intervient dans le délai qui est imparti au Gouvernement pour statuer sur le recours. Elle a pour effet d’interrompre ce délai jusqu’au dépôt des plans modifiés ou un complément de notice d’évaluation des incidences ou d’étude d’incidences et au maximum pendant cent quatre-vingts jours. Les nouveaux délais de décision du Gouvernement se calculent conformément à l’article D.IV.66.</w:t>
      </w:r>
    </w:p>
    <w:p w14:paraId="63691CFA" w14:textId="77777777" w:rsidR="009E38CD" w:rsidRDefault="009E38CD" w:rsidP="007830A4">
      <w:pPr>
        <w:jc w:val="both"/>
        <w:rPr>
          <w:rStyle w:val="fontstyle21"/>
        </w:rPr>
      </w:pPr>
    </w:p>
    <w:p w14:paraId="7D33647A" w14:textId="52898114" w:rsidR="009E38CD" w:rsidRDefault="009E38CD" w:rsidP="007830A4">
      <w:pPr>
        <w:jc w:val="both"/>
        <w:rPr>
          <w:rStyle w:val="fontstyle21"/>
        </w:rPr>
      </w:pPr>
      <w:r>
        <w:rPr>
          <w:rStyle w:val="fontstyle21"/>
        </w:rPr>
        <w:t>§ 2. Les plans modificatifs ou le complément de la notice ou de l’étude produits dans le cadre d’un recours à l’encontre d’une décision ou d’une absence de décision du collège communal, ou d’une décision ou d’une absence de décision du fonctionnaire délégué en application de l’article D.IV.47 ne peuvent avoir qu’une portée limitée, doivent trouver leur fondement dans une observations émises dans le cadre de mesures de publicité, dans un avis ou dans la décision de l’autorité de première instance et ne peuvent pas porter atteinte à l’objet et à l’économie générale du projet et à ses caractéristiques substantielles.</w:t>
      </w:r>
    </w:p>
    <w:p w14:paraId="0029C971" w14:textId="77777777" w:rsidR="009E38CD" w:rsidRDefault="009E38CD" w:rsidP="007830A4">
      <w:pPr>
        <w:jc w:val="both"/>
        <w:rPr>
          <w:rStyle w:val="fontstyle21"/>
        </w:rPr>
      </w:pPr>
    </w:p>
    <w:p w14:paraId="59228A81" w14:textId="1C6CC4D4" w:rsidR="009E38CD" w:rsidRDefault="009E38CD" w:rsidP="007830A4">
      <w:pPr>
        <w:jc w:val="both"/>
        <w:rPr>
          <w:rStyle w:val="fontstyle21"/>
        </w:rPr>
      </w:pPr>
      <w:r>
        <w:rPr>
          <w:rStyle w:val="fontstyle21"/>
        </w:rPr>
        <w:t>§ 3. Les plans modificatifs et le complément de notice d’évaluation peuvent être soumis à de nouvelles mesures de publicité par l’entremise de la commune et à l’avis des services ou</w:t>
      </w:r>
      <w:r>
        <w:rPr>
          <w:rFonts w:ascii="Times New Roman" w:hAnsi="Times New Roman" w:cs="Times New Roman"/>
        </w:rPr>
        <w:t xml:space="preserve"> </w:t>
      </w:r>
      <w:r>
        <w:rPr>
          <w:rStyle w:val="fontstyle21"/>
        </w:rPr>
        <w:t>commissions qui ont été consultés précédemment au cours de la procédure. Dans ce cas, le demandeur en est informé.</w:t>
      </w:r>
    </w:p>
    <w:p w14:paraId="13C7CC1D" w14:textId="77777777" w:rsidR="009E38CD" w:rsidRPr="009E38CD" w:rsidRDefault="009E38CD" w:rsidP="007830A4">
      <w:pPr>
        <w:jc w:val="both"/>
        <w:rPr>
          <w:rStyle w:val="fontstyle21"/>
          <w:rFonts w:ascii="Times New Roman" w:hAnsi="Times New Roman" w:cs="Times New Roman"/>
          <w:color w:val="auto"/>
          <w:sz w:val="22"/>
          <w:szCs w:val="22"/>
        </w:rPr>
      </w:pPr>
    </w:p>
    <w:p w14:paraId="1D286430" w14:textId="72EE38DE" w:rsidR="009E38CD" w:rsidRDefault="009E38CD" w:rsidP="007830A4">
      <w:pPr>
        <w:jc w:val="both"/>
        <w:rPr>
          <w:rStyle w:val="fontstyle21"/>
        </w:rPr>
      </w:pPr>
      <w:r>
        <w:rPr>
          <w:rStyle w:val="fontstyle21"/>
        </w:rPr>
        <w:t>Lorsque les plans modificatifs sont accompagnés d’un complément d’étude d’incidences, ils sont soumis à de nouvelles mesures de publicité par l’entremise de la commune et à l’avis des services ou commissions qui ont été consultés précédemment au cours de la procédure. Le demandeur en est informé.</w:t>
      </w:r>
    </w:p>
    <w:p w14:paraId="38088FAA" w14:textId="77777777" w:rsidR="009E38CD" w:rsidRDefault="009E38CD" w:rsidP="007830A4">
      <w:pPr>
        <w:jc w:val="both"/>
        <w:rPr>
          <w:rStyle w:val="fontstyle21"/>
        </w:rPr>
      </w:pPr>
    </w:p>
    <w:p w14:paraId="31983970" w14:textId="3B7C3FB4" w:rsidR="009E38CD" w:rsidRDefault="009E38CD" w:rsidP="007830A4">
      <w:pPr>
        <w:jc w:val="both"/>
        <w:rPr>
          <w:rStyle w:val="fontstyle21"/>
        </w:rPr>
      </w:pPr>
      <w:r>
        <w:rPr>
          <w:rStyle w:val="fontstyle21"/>
        </w:rPr>
        <w:t>Les mesures particulières de publicité et la consultation des services et commissions précités ne sont pas requises lorsque la modification projetée ou le complément de notice résulte d’une proposition ou d’une critique contenue dans les observations ou réclamations faites lors de l’enquête publique ou pendant la période d’annonce de projet ou qui s’y rattache directement.</w:t>
      </w:r>
    </w:p>
    <w:p w14:paraId="28A4B927" w14:textId="77777777" w:rsidR="009E38CD" w:rsidRDefault="009E38CD" w:rsidP="007830A4">
      <w:pPr>
        <w:jc w:val="both"/>
        <w:rPr>
          <w:rStyle w:val="fontstyle21"/>
        </w:rPr>
      </w:pPr>
    </w:p>
    <w:p w14:paraId="37E059C6" w14:textId="47041AA9" w:rsidR="009E38CD" w:rsidRDefault="009E38CD" w:rsidP="007830A4">
      <w:pPr>
        <w:jc w:val="both"/>
        <w:rPr>
          <w:rStyle w:val="fontstyle21"/>
        </w:rPr>
      </w:pPr>
      <w:r>
        <w:rPr>
          <w:rStyle w:val="fontstyle21"/>
        </w:rPr>
        <w:t xml:space="preserve">§ 4. L’avis du collège communal est sollicité sur les plans modificatifs et le complément corollaire de notice d’évaluation des incidences ou d’étude d’incidences, sans préjudice du pouvoir du Gouvernement de refuser immédiatement le permis dans l’hypothèse où les plans modifiés n’ont pas été déposés à son invitation. </w:t>
      </w:r>
    </w:p>
    <w:p w14:paraId="037FA143" w14:textId="77777777" w:rsidR="009E38CD" w:rsidRDefault="009E38CD" w:rsidP="007830A4">
      <w:pPr>
        <w:rPr>
          <w:rStyle w:val="fontstyle21"/>
        </w:rPr>
      </w:pPr>
    </w:p>
    <w:p w14:paraId="0392AD40" w14:textId="7883F9B0" w:rsidR="009E38CD" w:rsidRDefault="009E38CD" w:rsidP="007830A4">
      <w:pPr>
        <w:jc w:val="center"/>
        <w:rPr>
          <w:rStyle w:val="fontstyle01"/>
        </w:rPr>
      </w:pPr>
      <w:r>
        <w:rPr>
          <w:rStyle w:val="fontstyle01"/>
        </w:rPr>
        <w:t>Art. D.IV.69/1.</w:t>
      </w:r>
    </w:p>
    <w:p w14:paraId="6D037E06" w14:textId="77777777" w:rsidR="009E38CD" w:rsidRDefault="009E38CD" w:rsidP="007830A4">
      <w:pPr>
        <w:jc w:val="both"/>
        <w:rPr>
          <w:rStyle w:val="fontstyle01"/>
        </w:rPr>
      </w:pPr>
    </w:p>
    <w:p w14:paraId="34E0E3D6" w14:textId="7E51B05B" w:rsidR="009E38CD" w:rsidRDefault="009E38CD" w:rsidP="007830A4">
      <w:pPr>
        <w:jc w:val="both"/>
        <w:rPr>
          <w:rStyle w:val="fontstyle21"/>
        </w:rPr>
      </w:pPr>
      <w:r>
        <w:rPr>
          <w:rStyle w:val="fontstyle21"/>
        </w:rPr>
        <w:t>§ 1</w:t>
      </w:r>
      <w:r w:rsidRPr="007C3231">
        <w:rPr>
          <w:rStyle w:val="fontstyle21"/>
          <w:vertAlign w:val="superscript"/>
        </w:rPr>
        <w:t>er</w:t>
      </w:r>
      <w:r w:rsidR="007C3231">
        <w:rPr>
          <w:rStyle w:val="fontstyle21"/>
        </w:rPr>
        <w:t>.</w:t>
      </w:r>
      <w:r>
        <w:rPr>
          <w:rStyle w:val="fontstyle21"/>
        </w:rPr>
        <w:t xml:space="preserve"> Le demandeur peut joindre au recours dont il saisit le Gouvernement à l’encontre d’une décision du fonctionnaire délégué prise en vertu de l’article D.IV.22 ou de l’absence de décision fondée sur l’article D.IV.49, des plans modifiés ou un complément de notice d’évaluation des incidences ou d’étude d’incidences.</w:t>
      </w:r>
    </w:p>
    <w:p w14:paraId="2A32FE41" w14:textId="77777777" w:rsidR="009E38CD" w:rsidRDefault="009E38CD" w:rsidP="007830A4">
      <w:pPr>
        <w:jc w:val="both"/>
        <w:rPr>
          <w:rStyle w:val="fontstyle21"/>
        </w:rPr>
      </w:pPr>
    </w:p>
    <w:p w14:paraId="32915997" w14:textId="74A6B6DF" w:rsidR="009E38CD" w:rsidRDefault="009E38CD" w:rsidP="007830A4">
      <w:pPr>
        <w:jc w:val="both"/>
        <w:rPr>
          <w:rStyle w:val="fontstyle21"/>
        </w:rPr>
      </w:pPr>
      <w:r>
        <w:rPr>
          <w:rStyle w:val="fontstyle21"/>
        </w:rPr>
        <w:lastRenderedPageBreak/>
        <w:t>Lorsqu’il est saisi d’un recours à l’encontre d’une décision du fonctionnaire délégué prise en vertu de l’article D.IV.22 ou de l’absence de décision fondée sur l’article D.IV.49, le Gouvernement peut inviter le demandeur à déposer des modifiés ou un complément de notice d’évaluation des incidences ou d’étude d’incidences. L’envoi de cette décision intervient dans le délai qui est imparti au Gouvernement pour statuer sur le recours. Elle a pour effet d’interrompre ce délai jusqu’au dépôt des plans modifiés ou un complément de notice d’évaluation des incidences ou d’étude d’incidences et au maximum pendant cent-</w:t>
      </w:r>
      <w:r w:rsidR="00417F16">
        <w:rPr>
          <w:rStyle w:val="fontstyle21"/>
        </w:rPr>
        <w:t>quatre-vingts</w:t>
      </w:r>
      <w:r>
        <w:rPr>
          <w:rStyle w:val="fontstyle21"/>
        </w:rPr>
        <w:t xml:space="preserve"> jours. Les nouveaux délais de décision du Gouvernement se calculent conformément à l’article D.IV.66.</w:t>
      </w:r>
    </w:p>
    <w:p w14:paraId="12BD45D0" w14:textId="77777777" w:rsidR="009E38CD" w:rsidRDefault="009E38CD" w:rsidP="007830A4">
      <w:pPr>
        <w:jc w:val="both"/>
        <w:rPr>
          <w:rStyle w:val="fontstyle21"/>
        </w:rPr>
      </w:pPr>
    </w:p>
    <w:p w14:paraId="0D26CF53" w14:textId="022BF19E" w:rsidR="009E38CD" w:rsidRDefault="009E38CD" w:rsidP="007830A4">
      <w:pPr>
        <w:jc w:val="both"/>
        <w:rPr>
          <w:rStyle w:val="fontstyle21"/>
        </w:rPr>
      </w:pPr>
      <w:r>
        <w:rPr>
          <w:rStyle w:val="fontstyle21"/>
        </w:rPr>
        <w:t>§ 2. Les plans modificatifs ou le complément de notice d’évaluation peuvent être soumis à de nouvelles mesures de publicité par l’entremise de la commune et à l’avis des services ou des commissions qui ont été consultés précédemment au cours de la procédure. Dans ce cas, le demandeur en est informé.</w:t>
      </w:r>
    </w:p>
    <w:p w14:paraId="6AE0EA17" w14:textId="77777777" w:rsidR="009E38CD" w:rsidRDefault="009E38CD" w:rsidP="007830A4">
      <w:pPr>
        <w:jc w:val="both"/>
        <w:rPr>
          <w:rStyle w:val="fontstyle21"/>
        </w:rPr>
      </w:pPr>
    </w:p>
    <w:p w14:paraId="24EC51FC" w14:textId="51815294" w:rsidR="009E38CD" w:rsidRDefault="009E38CD" w:rsidP="007830A4">
      <w:pPr>
        <w:jc w:val="both"/>
        <w:rPr>
          <w:rStyle w:val="fontstyle21"/>
        </w:rPr>
      </w:pPr>
      <w:r>
        <w:rPr>
          <w:rStyle w:val="fontstyle21"/>
        </w:rPr>
        <w:t>Lorsque sont déposés soit des plans modificatifs accompagnés d’un complément d’étude d’incidences, soit un complément d’étude d’incidences, ils sont soumis à de nouvelles mesures de publicité par l’entremise de la commune et à l’avis des services ou commissions qui ont été consultés précédemment au cours de la procédure. Le demandeur en est informé.</w:t>
      </w:r>
    </w:p>
    <w:p w14:paraId="6949E562" w14:textId="77777777" w:rsidR="009E38CD" w:rsidRDefault="009E38CD" w:rsidP="007830A4">
      <w:pPr>
        <w:jc w:val="both"/>
        <w:rPr>
          <w:rStyle w:val="fontstyle21"/>
        </w:rPr>
      </w:pPr>
    </w:p>
    <w:p w14:paraId="1911F82E" w14:textId="77777777" w:rsidR="009E38CD" w:rsidRDefault="009E38CD" w:rsidP="007830A4">
      <w:pPr>
        <w:jc w:val="both"/>
        <w:rPr>
          <w:rFonts w:ascii="Times New Roman" w:hAnsi="Times New Roman" w:cs="Times New Roman"/>
        </w:rPr>
      </w:pPr>
      <w:r>
        <w:rPr>
          <w:rStyle w:val="fontstyle21"/>
        </w:rPr>
        <w:t>Les mesures particulières de publicité et la consultation des services et commissions précités ne sont pas requises :</w:t>
      </w:r>
    </w:p>
    <w:p w14:paraId="45467908" w14:textId="77777777" w:rsidR="009E38CD" w:rsidRDefault="009E38CD" w:rsidP="007830A4">
      <w:pPr>
        <w:jc w:val="both"/>
        <w:rPr>
          <w:rStyle w:val="fontstyle21"/>
          <w:sz w:val="20"/>
          <w:szCs w:val="20"/>
        </w:rPr>
      </w:pPr>
    </w:p>
    <w:p w14:paraId="58B0482C" w14:textId="086FD4E1" w:rsidR="009E38CD" w:rsidRDefault="009E38CD" w:rsidP="007830A4">
      <w:pPr>
        <w:jc w:val="both"/>
        <w:rPr>
          <w:rStyle w:val="fontstyle21"/>
        </w:rPr>
      </w:pPr>
      <w:r>
        <w:rPr>
          <w:rStyle w:val="fontstyle21"/>
        </w:rPr>
        <w:t>1° lorsque la modification projetée ou le complément de notice résulte d’une proposition ou d’une critique contenue dans les observations ou réclamations faites lors de l’enquête publique ou pendant la période d’annonce de projet ou qui s’y rattache directement ;</w:t>
      </w:r>
    </w:p>
    <w:p w14:paraId="7DCDA642" w14:textId="3D7EF4E8" w:rsidR="009E38CD" w:rsidRDefault="009E38CD" w:rsidP="007830A4">
      <w:pPr>
        <w:jc w:val="both"/>
        <w:rPr>
          <w:rStyle w:val="fontstyle21"/>
        </w:rPr>
      </w:pPr>
      <w:r>
        <w:rPr>
          <w:rStyle w:val="fontstyle21"/>
        </w:rPr>
        <w:t>2° lorsque la modification projetée n’a qu’une portée limitée et ne porte pas atteinte à l’objet et à l’économie générale du projet et à ses caractéristiques substantielles.</w:t>
      </w:r>
    </w:p>
    <w:p w14:paraId="4A863216" w14:textId="77777777" w:rsidR="007830A4" w:rsidRDefault="007830A4" w:rsidP="007830A4">
      <w:pPr>
        <w:jc w:val="both"/>
        <w:rPr>
          <w:rStyle w:val="fontstyle21"/>
        </w:rPr>
      </w:pPr>
    </w:p>
    <w:p w14:paraId="1A8FA664" w14:textId="193C4C9D" w:rsidR="007830A4" w:rsidRDefault="009E38CD" w:rsidP="007830A4">
      <w:pPr>
        <w:pStyle w:val="Pa4"/>
        <w:spacing w:line="240" w:lineRule="auto"/>
        <w:jc w:val="center"/>
        <w:rPr>
          <w:rStyle w:val="fontstyle01"/>
        </w:rPr>
      </w:pPr>
      <w:r>
        <w:rPr>
          <w:rStyle w:val="fontstyle01"/>
        </w:rPr>
        <w:t xml:space="preserve">Art. D.IV.69/2. </w:t>
      </w:r>
    </w:p>
    <w:p w14:paraId="3953D59D" w14:textId="77777777" w:rsidR="007830A4" w:rsidRPr="007830A4" w:rsidRDefault="007830A4" w:rsidP="007830A4">
      <w:pPr>
        <w:rPr>
          <w:lang w:eastAsia="fr-BE"/>
        </w:rPr>
      </w:pPr>
    </w:p>
    <w:p w14:paraId="27EF09BC" w14:textId="13EEFB7C" w:rsidR="00E216C4" w:rsidRDefault="009E38CD" w:rsidP="007830A4">
      <w:pPr>
        <w:pStyle w:val="Pa4"/>
        <w:spacing w:line="240" w:lineRule="auto"/>
        <w:jc w:val="both"/>
        <w:rPr>
          <w:rFonts w:asciiTheme="minorHAnsi" w:hAnsiTheme="minorHAnsi"/>
          <w:b/>
          <w:i/>
          <w:color w:val="000000"/>
          <w:sz w:val="36"/>
          <w:szCs w:val="36"/>
        </w:rPr>
      </w:pPr>
      <w:r>
        <w:rPr>
          <w:rStyle w:val="fontstyle21"/>
        </w:rPr>
        <w:t xml:space="preserve">Pour une même demande, des plans modifiés peuvent être déposés une fois seulement auprès de l’instance compétente en recours. </w:t>
      </w:r>
    </w:p>
    <w:p w14:paraId="18553B2E" w14:textId="77777777" w:rsidR="00BA0CAB" w:rsidRDefault="00BA0CAB" w:rsidP="00BA0CAB">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14:paraId="18CC0AF0" w14:textId="77777777" w:rsidR="00BA0CAB" w:rsidRDefault="00BA0CAB" w:rsidP="00BA0CAB">
      <w:pPr>
        <w:rPr>
          <w:lang w:eastAsia="fr-BE"/>
        </w:rPr>
      </w:pPr>
    </w:p>
    <w:p w14:paraId="66CC47A4" w14:textId="77777777" w:rsidR="00B768A2" w:rsidRPr="007830A4" w:rsidRDefault="00B768A2" w:rsidP="00B768A2">
      <w:pPr>
        <w:rPr>
          <w:rStyle w:val="Style135pt"/>
          <w:rFonts w:asciiTheme="minorHAnsi" w:eastAsia="Times New Roman" w:hAnsiTheme="minorHAnsi" w:cs="Times-Roman"/>
          <w:sz w:val="24"/>
          <w:szCs w:val="24"/>
          <w:lang w:val="fr-FR" w:eastAsia="fr-FR"/>
        </w:rPr>
      </w:pPr>
      <w:r w:rsidRPr="007830A4">
        <w:rPr>
          <w:rStyle w:val="Style135pt"/>
          <w:rFonts w:asciiTheme="minorHAnsi" w:eastAsia="Times New Roman" w:hAnsiTheme="minorHAnsi" w:cs="Times-Roman"/>
          <w:sz w:val="24"/>
          <w:szCs w:val="24"/>
          <w:lang w:val="fr-FR" w:eastAsia="fr-FR"/>
        </w:rPr>
        <w:t>L’exigence de fourniture de données à caractère personnel a un caractère réglementaire.</w:t>
      </w:r>
    </w:p>
    <w:p w14:paraId="45E55018" w14:textId="77777777" w:rsidR="00B768A2" w:rsidRPr="007830A4" w:rsidRDefault="00B768A2" w:rsidP="00B768A2">
      <w:pPr>
        <w:rPr>
          <w:sz w:val="24"/>
          <w:szCs w:val="24"/>
          <w:lang w:eastAsia="fr-BE"/>
        </w:rPr>
      </w:pPr>
    </w:p>
    <w:p w14:paraId="093E89AE" w14:textId="77777777" w:rsidR="00B768A2" w:rsidRPr="007830A4" w:rsidRDefault="00B768A2" w:rsidP="00B768A2">
      <w:pPr>
        <w:jc w:val="both"/>
        <w:rPr>
          <w:rStyle w:val="Style135pt"/>
          <w:rFonts w:asciiTheme="minorHAnsi" w:eastAsia="Times New Roman" w:hAnsiTheme="minorHAnsi" w:cs="Times-Roman"/>
          <w:sz w:val="24"/>
          <w:szCs w:val="24"/>
          <w:lang w:val="fr-FR" w:eastAsia="fr-FR"/>
        </w:rPr>
      </w:pPr>
      <w:r w:rsidRPr="007830A4">
        <w:rPr>
          <w:rStyle w:val="Style135pt"/>
          <w:rFonts w:asciiTheme="minorHAnsi" w:eastAsia="Times New Roman" w:hAnsiTheme="minorHAnsi" w:cs="Times-Roman"/>
          <w:sz w:val="24"/>
          <w:szCs w:val="24"/>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 qu’en vue d’assurer le suivi de votre dossier.</w:t>
      </w:r>
    </w:p>
    <w:p w14:paraId="3F348D56" w14:textId="77777777" w:rsidR="00B768A2" w:rsidRPr="007830A4" w:rsidRDefault="00B768A2" w:rsidP="00B768A2">
      <w:pPr>
        <w:pStyle w:val="NormalWeb"/>
        <w:jc w:val="both"/>
        <w:rPr>
          <w:rStyle w:val="Style135pt"/>
          <w:rFonts w:asciiTheme="minorHAnsi" w:hAnsiTheme="minorHAnsi" w:cs="Times-Roman"/>
          <w:strike/>
          <w:sz w:val="24"/>
          <w:lang w:eastAsia="fr-FR"/>
        </w:rPr>
      </w:pPr>
      <w:r w:rsidRPr="007830A4">
        <w:rPr>
          <w:rStyle w:val="Style135pt"/>
          <w:rFonts w:asciiTheme="minorHAnsi" w:hAnsiTheme="minorHAnsi" w:cs="Times-Roman"/>
          <w:sz w:val="24"/>
          <w:lang w:val="fr-FR" w:eastAsia="fr-FR"/>
        </w:rPr>
        <w:t>Ces données ne seront communiquées qu’aux autorités, instances, commissions et services prévus dans le CoDT, et particulièrement son livre IV.</w:t>
      </w:r>
      <w:r w:rsidRPr="007830A4">
        <w:rPr>
          <w:lang w:val="fr-FR"/>
        </w:rPr>
        <w:t xml:space="preserve"> </w:t>
      </w:r>
      <w:r w:rsidRPr="007830A4">
        <w:rPr>
          <w:rStyle w:val="Style135pt"/>
          <w:rFonts w:asciiTheme="minorHAnsi" w:hAnsiTheme="minorHAnsi" w:cs="Times-Roman"/>
          <w:sz w:val="24"/>
          <w:lang w:eastAsia="fr-FR"/>
        </w:rPr>
        <w:t>Le SPW peut également</w:t>
      </w:r>
      <w:r w:rsidRPr="007830A4">
        <w:rPr>
          <w:lang w:val="fr-FR"/>
        </w:rPr>
        <w:t xml:space="preserve"> </w:t>
      </w:r>
      <w:r w:rsidRPr="007830A4">
        <w:rPr>
          <w:rStyle w:val="Style135pt"/>
          <w:rFonts w:asciiTheme="minorHAnsi" w:hAnsiTheme="minorHAnsi" w:cs="Times-Roman"/>
          <w:sz w:val="24"/>
          <w:lang w:eastAsia="fr-FR"/>
        </w:rPr>
        <w:t xml:space="preserve">communiquer vos données personnelles à des tiers si la loi l’y oblige ou si le SPW estime de bonne foi qu’une </w:t>
      </w:r>
      <w:r w:rsidRPr="007830A4">
        <w:rPr>
          <w:rStyle w:val="Style135pt"/>
          <w:rFonts w:asciiTheme="minorHAnsi" w:hAnsiTheme="minorHAnsi" w:cs="Times-Roman"/>
          <w:sz w:val="24"/>
          <w:lang w:eastAsia="fr-FR"/>
        </w:rPr>
        <w:lastRenderedPageBreak/>
        <w:t>telle divulgation est raisonnablement nécessaire pour se conformer à une procédure légale, pour les besoins d’une procédure judiciaire.</w:t>
      </w:r>
    </w:p>
    <w:p w14:paraId="5E1EEDC3" w14:textId="77777777" w:rsidR="00B768A2" w:rsidRPr="007830A4" w:rsidRDefault="00B768A2" w:rsidP="00B768A2">
      <w:pPr>
        <w:jc w:val="both"/>
        <w:rPr>
          <w:rStyle w:val="Style135pt"/>
          <w:rFonts w:asciiTheme="minorHAnsi" w:eastAsia="Times New Roman" w:hAnsiTheme="minorHAnsi" w:cs="Times-Roman"/>
          <w:sz w:val="24"/>
          <w:szCs w:val="24"/>
          <w:lang w:val="fr-FR" w:eastAsia="fr-FR"/>
        </w:rPr>
      </w:pPr>
      <w:r w:rsidRPr="007830A4">
        <w:rPr>
          <w:rStyle w:val="Style135pt"/>
          <w:rFonts w:asciiTheme="minorHAnsi" w:eastAsia="Times New Roman" w:hAnsiTheme="minorHAnsi" w:cs="Times-Roman"/>
          <w:sz w:val="24"/>
          <w:szCs w:val="24"/>
          <w:lang w:val="fr-FR" w:eastAsia="fr-FR"/>
        </w:rPr>
        <w:t xml:space="preserve">Ces données ne seront ni vendues ni utilisées à des fins de marketing. </w:t>
      </w:r>
    </w:p>
    <w:p w14:paraId="639443A7" w14:textId="77777777" w:rsidR="00B768A2" w:rsidRPr="007830A4" w:rsidRDefault="00B768A2" w:rsidP="00B768A2">
      <w:pPr>
        <w:jc w:val="both"/>
        <w:rPr>
          <w:rStyle w:val="Style135pt"/>
          <w:rFonts w:asciiTheme="minorHAnsi" w:eastAsia="Times New Roman" w:hAnsiTheme="minorHAnsi" w:cs="Times-Roman"/>
          <w:sz w:val="24"/>
          <w:szCs w:val="24"/>
          <w:lang w:val="fr-FR" w:eastAsia="fr-FR"/>
        </w:rPr>
      </w:pPr>
    </w:p>
    <w:p w14:paraId="49F45A80" w14:textId="77777777" w:rsidR="00B768A2" w:rsidRPr="007830A4" w:rsidRDefault="00B768A2" w:rsidP="00B768A2">
      <w:pPr>
        <w:jc w:val="both"/>
        <w:rPr>
          <w:rStyle w:val="Style135pt"/>
          <w:rFonts w:asciiTheme="minorHAnsi" w:eastAsia="Times New Roman" w:hAnsiTheme="minorHAnsi" w:cs="Times-Roman"/>
          <w:sz w:val="24"/>
          <w:szCs w:val="24"/>
          <w:lang w:val="fr-FR" w:eastAsia="fr-FR"/>
        </w:rPr>
      </w:pPr>
      <w:r w:rsidRPr="007830A4">
        <w:rPr>
          <w:rStyle w:val="Style135pt"/>
          <w:rFonts w:asciiTheme="minorHAnsi" w:eastAsia="Times New Roman" w:hAnsiTheme="minorHAnsi" w:cs="Times-Roman"/>
          <w:sz w:val="24"/>
          <w:szCs w:val="24"/>
          <w:lang w:val="fr-FR" w:eastAsia="fr-FR"/>
        </w:rPr>
        <w:t xml:space="preserve">Elles seront conservées aussi longtemps que le permis ou le certificat d’urbanisme est valide. Pour les permis ou certificats d’urbanisme périmés, les données électroniques seront conservées sous une forme minimisée permettant au SPW de savoir qu’un permis ou certificat d’urbanisme vous a été attribué et qu’il est périmé. </w:t>
      </w:r>
    </w:p>
    <w:p w14:paraId="3E40AB81" w14:textId="77777777" w:rsidR="00B768A2" w:rsidRPr="007830A4" w:rsidRDefault="00B768A2" w:rsidP="00B768A2">
      <w:pPr>
        <w:jc w:val="both"/>
        <w:rPr>
          <w:rStyle w:val="Style135pt"/>
          <w:rFonts w:asciiTheme="minorHAnsi" w:eastAsia="Times New Roman" w:hAnsiTheme="minorHAnsi" w:cs="Times-Roman"/>
          <w:sz w:val="24"/>
          <w:szCs w:val="24"/>
          <w:lang w:val="fr-FR" w:eastAsia="fr-FR"/>
        </w:rPr>
      </w:pPr>
    </w:p>
    <w:p w14:paraId="520046E2" w14:textId="77777777" w:rsidR="00B768A2" w:rsidRPr="007830A4" w:rsidRDefault="00B768A2" w:rsidP="00AF19F3">
      <w:pPr>
        <w:autoSpaceDE w:val="0"/>
        <w:autoSpaceDN w:val="0"/>
        <w:adjustRightInd w:val="0"/>
        <w:jc w:val="both"/>
        <w:rPr>
          <w:rStyle w:val="Style135pt"/>
          <w:rFonts w:asciiTheme="minorHAnsi" w:eastAsia="Times New Roman" w:hAnsiTheme="minorHAnsi" w:cs="Times-Roman"/>
          <w:sz w:val="24"/>
          <w:szCs w:val="24"/>
          <w:lang w:eastAsia="fr-FR"/>
        </w:rPr>
      </w:pPr>
      <w:r w:rsidRPr="007830A4">
        <w:rPr>
          <w:rStyle w:val="Style135pt"/>
          <w:rFonts w:asciiTheme="minorHAnsi" w:eastAsia="Times New Roman" w:hAnsiTheme="minorHAnsi" w:cs="Times-Roman"/>
          <w:sz w:val="24"/>
          <w:szCs w:val="24"/>
          <w:lang w:eastAsia="fr-FR"/>
        </w:rPr>
        <w:t xml:space="preserve">Vous pouvez gratuitement rectifier vos données ou en limiter le traitement </w:t>
      </w:r>
      <w:r w:rsidR="00257DC7" w:rsidRPr="007830A4">
        <w:rPr>
          <w:rStyle w:val="Style135pt"/>
          <w:rFonts w:asciiTheme="minorHAnsi" w:eastAsia="Times New Roman" w:hAnsiTheme="minorHAnsi" w:cs="Times-Roman"/>
          <w:sz w:val="24"/>
          <w:szCs w:val="24"/>
          <w:lang w:eastAsia="fr-FR"/>
        </w:rPr>
        <w:t>auprès de l’inspecteur général du Département</w:t>
      </w:r>
      <w:r w:rsidR="00257DC7" w:rsidRPr="007830A4">
        <w:rPr>
          <w:rFonts w:ascii="AvantGarde-CondMedium" w:hAnsi="AvantGarde-CondMedium" w:cs="AvantGarde-CondMedium"/>
          <w:color w:val="EF7319"/>
          <w:sz w:val="24"/>
          <w:szCs w:val="24"/>
        </w:rPr>
        <w:t xml:space="preserve"> </w:t>
      </w:r>
      <w:r w:rsidR="00257DC7" w:rsidRPr="007830A4">
        <w:rPr>
          <w:rStyle w:val="Style135pt"/>
          <w:rFonts w:asciiTheme="minorHAnsi" w:eastAsia="Times New Roman" w:hAnsiTheme="minorHAnsi" w:cs="Times-Roman"/>
          <w:sz w:val="24"/>
          <w:szCs w:val="24"/>
          <w:lang w:eastAsia="fr-FR"/>
        </w:rPr>
        <w:t>de l’aménagement du territoire et de l’urbanisme.</w:t>
      </w:r>
    </w:p>
    <w:p w14:paraId="6FAC2FD4" w14:textId="77777777" w:rsidR="00B768A2" w:rsidRPr="007830A4" w:rsidRDefault="00B768A2" w:rsidP="00AF19F3">
      <w:pPr>
        <w:jc w:val="both"/>
        <w:rPr>
          <w:rStyle w:val="Style135pt"/>
          <w:rFonts w:asciiTheme="minorHAnsi" w:eastAsia="Times New Roman" w:hAnsiTheme="minorHAnsi" w:cs="Times-Roman"/>
          <w:sz w:val="24"/>
          <w:szCs w:val="24"/>
          <w:lang w:eastAsia="fr-FR"/>
        </w:rPr>
      </w:pPr>
    </w:p>
    <w:p w14:paraId="347754A9" w14:textId="71058B65" w:rsidR="007830A4" w:rsidRPr="007830A4" w:rsidRDefault="007830A4" w:rsidP="007830A4">
      <w:pPr>
        <w:jc w:val="both"/>
        <w:rPr>
          <w:rStyle w:val="Style135pt"/>
          <w:rFonts w:asciiTheme="minorHAnsi" w:eastAsia="Times New Roman" w:hAnsiTheme="minorHAnsi" w:cstheme="minorHAnsi"/>
          <w:sz w:val="24"/>
          <w:szCs w:val="24"/>
          <w:lang w:eastAsia="fr-FR"/>
        </w:rPr>
      </w:pPr>
      <w:bookmarkStart w:id="2" w:name="_Hlk164172910"/>
      <w:r w:rsidRPr="007830A4">
        <w:rPr>
          <w:rStyle w:val="Style135pt"/>
          <w:rFonts w:asciiTheme="minorHAnsi" w:eastAsia="Times New Roman" w:hAnsiTheme="minorHAnsi" w:cstheme="minorHAnsi"/>
          <w:sz w:val="24"/>
          <w:szCs w:val="24"/>
          <w:lang w:eastAsia="fr-FR"/>
        </w:rPr>
        <w:t xml:space="preserve">Sur demande via un </w:t>
      </w:r>
      <w:hyperlink r:id="rId11" w:history="1">
        <w:r w:rsidRPr="007830A4">
          <w:rPr>
            <w:rStyle w:val="Style135pt"/>
            <w:rFonts w:asciiTheme="minorHAnsi" w:eastAsia="Times New Roman" w:hAnsiTheme="minorHAnsi" w:cstheme="minorHAnsi"/>
            <w:sz w:val="24"/>
            <w:szCs w:val="24"/>
            <w:lang w:eastAsia="fr-FR"/>
          </w:rPr>
          <w:t>formulaire</w:t>
        </w:r>
      </w:hyperlink>
      <w:r w:rsidRPr="007830A4">
        <w:rPr>
          <w:rStyle w:val="Style135pt"/>
          <w:rFonts w:asciiTheme="minorHAnsi" w:eastAsia="Times New Roman" w:hAnsiTheme="minorHAnsi" w:cstheme="minorHAnsi"/>
          <w:sz w:val="24"/>
          <w:szCs w:val="24"/>
          <w:lang w:eastAsia="fr-FR"/>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p>
    <w:p w14:paraId="60F79C67" w14:textId="1F70E8C3" w:rsidR="007830A4" w:rsidRPr="007830A4" w:rsidRDefault="007830A4" w:rsidP="007830A4">
      <w:pPr>
        <w:jc w:val="both"/>
        <w:rPr>
          <w:rStyle w:val="Style135pt"/>
          <w:rFonts w:asciiTheme="minorHAnsi" w:eastAsia="Times New Roman" w:hAnsiTheme="minorHAnsi" w:cstheme="minorHAnsi"/>
          <w:color w:val="000000" w:themeColor="text1"/>
          <w:sz w:val="24"/>
          <w:szCs w:val="24"/>
          <w:lang w:eastAsia="fr-FR"/>
        </w:rPr>
      </w:pPr>
      <w:bookmarkStart w:id="3" w:name="_Hlk160798252"/>
      <w:r w:rsidRPr="007830A4">
        <w:rPr>
          <w:rStyle w:val="Style135pt"/>
          <w:rFonts w:asciiTheme="minorHAnsi" w:eastAsia="Times New Roman" w:hAnsiTheme="minorHAnsi" w:cstheme="minorHAnsi"/>
          <w:color w:val="000000" w:themeColor="text1"/>
          <w:sz w:val="24"/>
          <w:szCs w:val="24"/>
          <w:lang w:eastAsia="fr-FR"/>
        </w:rPr>
        <w:t xml:space="preserve">Toute correspondance est à adresser à </w:t>
      </w:r>
      <w:hyperlink r:id="rId12" w:history="1">
        <w:r w:rsidR="004922E7" w:rsidRPr="007F1DBB">
          <w:rPr>
            <w:rStyle w:val="Lienhypertexte"/>
            <w:rFonts w:asciiTheme="minorHAnsi" w:eastAsia="Times New Roman" w:hAnsiTheme="minorHAnsi" w:cstheme="minorHAnsi"/>
            <w:sz w:val="24"/>
            <w:szCs w:val="24"/>
            <w:lang w:eastAsia="fr-FR"/>
          </w:rPr>
          <w:t>dpo@spw.wallonie.be</w:t>
        </w:r>
      </w:hyperlink>
      <w:r w:rsidR="004922E7">
        <w:rPr>
          <w:rStyle w:val="Style135pt"/>
          <w:rFonts w:asciiTheme="minorHAnsi" w:eastAsia="Times New Roman" w:hAnsiTheme="minorHAnsi" w:cstheme="minorHAnsi"/>
          <w:color w:val="000000" w:themeColor="text1"/>
          <w:sz w:val="24"/>
          <w:szCs w:val="24"/>
          <w:lang w:eastAsia="fr-FR"/>
        </w:rPr>
        <w:t xml:space="preserve"> </w:t>
      </w:r>
      <w:bookmarkStart w:id="4" w:name="_Hlk160796465"/>
      <w:r w:rsidRPr="007830A4">
        <w:rPr>
          <w:rStyle w:val="Style135pt"/>
          <w:rFonts w:asciiTheme="minorHAnsi" w:eastAsia="Times New Roman" w:hAnsiTheme="minorHAnsi" w:cstheme="minorHAnsi"/>
          <w:color w:val="000000" w:themeColor="text1"/>
          <w:sz w:val="24"/>
          <w:szCs w:val="24"/>
          <w:lang w:eastAsia="fr-FR"/>
        </w:rPr>
        <w:t xml:space="preserve">ou au Directeur Général du SPW – TLPE, rue des Brigades d’Irlande, 1 à 5100 Jambes. </w:t>
      </w:r>
    </w:p>
    <w:bookmarkEnd w:id="2"/>
    <w:bookmarkEnd w:id="3"/>
    <w:bookmarkEnd w:id="4"/>
    <w:p w14:paraId="253F2018" w14:textId="77777777" w:rsidR="00B768A2" w:rsidRPr="007830A4" w:rsidRDefault="00B768A2" w:rsidP="00B768A2">
      <w:pPr>
        <w:jc w:val="both"/>
        <w:rPr>
          <w:rStyle w:val="Style135pt"/>
          <w:rFonts w:asciiTheme="minorHAnsi" w:eastAsia="Times New Roman" w:hAnsiTheme="minorHAnsi" w:cs="Times-Roman"/>
          <w:sz w:val="24"/>
          <w:szCs w:val="24"/>
          <w:lang w:eastAsia="fr-FR"/>
        </w:rPr>
      </w:pPr>
    </w:p>
    <w:p w14:paraId="01BEF0EB" w14:textId="77777777" w:rsidR="00B768A2" w:rsidRPr="007830A4" w:rsidRDefault="00B768A2" w:rsidP="00B768A2">
      <w:pPr>
        <w:jc w:val="both"/>
        <w:rPr>
          <w:rStyle w:val="Style135pt"/>
          <w:rFonts w:asciiTheme="minorHAnsi" w:eastAsia="Times New Roman" w:hAnsiTheme="minorHAnsi" w:cs="Times-Roman"/>
          <w:sz w:val="24"/>
          <w:szCs w:val="24"/>
          <w:lang w:eastAsia="fr-FR"/>
        </w:rPr>
      </w:pPr>
      <w:r w:rsidRPr="007830A4">
        <w:rPr>
          <w:rStyle w:val="Style135pt"/>
          <w:rFonts w:asciiTheme="minorHAnsi" w:eastAsia="Times New Roman" w:hAnsiTheme="minorHAnsi" w:cs="Times-Roman"/>
          <w:sz w:val="24"/>
          <w:szCs w:val="24"/>
          <w:lang w:eastAsia="fr-FR"/>
        </w:rPr>
        <w:t>Pour plus d’informations sur la protection des données à caractère personnel au SPW, rendez-vous sur l’</w:t>
      </w:r>
      <w:hyperlink r:id="rId13" w:history="1">
        <w:r w:rsidRPr="007830A4">
          <w:rPr>
            <w:rStyle w:val="Style135pt"/>
            <w:rFonts w:asciiTheme="minorHAnsi" w:eastAsia="Times New Roman" w:hAnsiTheme="minorHAnsi" w:cs="Times-Roman"/>
            <w:sz w:val="24"/>
            <w:szCs w:val="24"/>
            <w:lang w:eastAsia="fr-FR"/>
          </w:rPr>
          <w:t>ABC des démarches du Portail de la Wallonie</w:t>
        </w:r>
      </w:hyperlink>
      <w:r w:rsidRPr="007830A4">
        <w:rPr>
          <w:rStyle w:val="Style135pt"/>
          <w:rFonts w:asciiTheme="minorHAnsi" w:eastAsia="Times New Roman" w:hAnsiTheme="minorHAnsi" w:cs="Times-Roman"/>
          <w:sz w:val="24"/>
          <w:szCs w:val="24"/>
          <w:lang w:eastAsia="fr-FR"/>
        </w:rPr>
        <w:t>.</w:t>
      </w:r>
    </w:p>
    <w:p w14:paraId="152D23B1" w14:textId="77777777" w:rsidR="00B768A2" w:rsidRPr="007830A4" w:rsidRDefault="00B768A2" w:rsidP="00B768A2">
      <w:pPr>
        <w:jc w:val="both"/>
        <w:rPr>
          <w:rStyle w:val="Style135pt"/>
          <w:rFonts w:asciiTheme="minorHAnsi" w:eastAsia="Times New Roman" w:hAnsiTheme="minorHAnsi" w:cs="Times-Roman"/>
          <w:sz w:val="24"/>
          <w:szCs w:val="24"/>
          <w:lang w:eastAsia="fr-FR"/>
        </w:rPr>
      </w:pPr>
    </w:p>
    <w:p w14:paraId="7FBEF93E" w14:textId="1C86A9B8" w:rsidR="00B768A2" w:rsidRPr="0048653A" w:rsidRDefault="00B768A2" w:rsidP="00B768A2">
      <w:pPr>
        <w:jc w:val="both"/>
        <w:rPr>
          <w:rStyle w:val="Lienhypertexte"/>
          <w:rFonts w:asciiTheme="minorHAnsi" w:hAnsiTheme="minorHAnsi"/>
          <w:color w:val="auto"/>
          <w:sz w:val="24"/>
          <w:szCs w:val="24"/>
          <w:u w:val="none"/>
        </w:rPr>
      </w:pPr>
      <w:r w:rsidRPr="007830A4">
        <w:rPr>
          <w:rStyle w:val="Style135pt"/>
          <w:rFonts w:asciiTheme="minorHAnsi" w:hAnsiTheme="minorHAnsi"/>
          <w:iCs/>
          <w:sz w:val="24"/>
          <w:szCs w:val="24"/>
          <w:lang w:val="fr-FR"/>
        </w:rPr>
        <w:t xml:space="preserve">Enfin, si dans le mois de votre demande, vous n’avez aucune réaction du SPW, vous pouvez introduire une réclamation </w:t>
      </w:r>
      <w:r w:rsidR="00AF19F3" w:rsidRPr="007830A4">
        <w:rPr>
          <w:rStyle w:val="Style135pt"/>
          <w:rFonts w:asciiTheme="minorHAnsi" w:hAnsiTheme="minorHAnsi"/>
          <w:iCs/>
          <w:sz w:val="24"/>
          <w:szCs w:val="24"/>
          <w:lang w:val="fr-FR"/>
        </w:rPr>
        <w:t>sur le site internet de l’</w:t>
      </w:r>
      <w:r w:rsidRPr="007830A4">
        <w:rPr>
          <w:rStyle w:val="Style135pt"/>
          <w:rFonts w:asciiTheme="minorHAnsi" w:hAnsiTheme="minorHAnsi"/>
          <w:iCs/>
          <w:sz w:val="24"/>
          <w:szCs w:val="24"/>
          <w:lang w:val="fr-FR"/>
        </w:rPr>
        <w:t xml:space="preserve">Autorité de protection des données (APD) : </w:t>
      </w:r>
      <w:hyperlink r:id="rId14" w:history="1">
        <w:r w:rsidR="0048653A" w:rsidRPr="007F1DBB">
          <w:rPr>
            <w:rStyle w:val="Lienhypertexte"/>
            <w:rFonts w:asciiTheme="minorHAnsi" w:hAnsiTheme="minorHAnsi"/>
            <w:sz w:val="24"/>
            <w:szCs w:val="24"/>
          </w:rPr>
          <w:t>https://www.autoriteprotectiondonnees.be/</w:t>
        </w:r>
      </w:hyperlink>
      <w:r w:rsidR="0048653A">
        <w:rPr>
          <w:rStyle w:val="Style135pt"/>
          <w:rFonts w:asciiTheme="minorHAnsi" w:hAnsiTheme="minorHAnsi"/>
          <w:sz w:val="24"/>
          <w:szCs w:val="24"/>
        </w:rPr>
        <w:t xml:space="preserve"> </w:t>
      </w:r>
      <w:r w:rsidRPr="007830A4">
        <w:rPr>
          <w:rStyle w:val="Style135pt"/>
          <w:rFonts w:asciiTheme="minorHAnsi" w:hAnsiTheme="minorHAnsi"/>
          <w:iCs/>
          <w:sz w:val="24"/>
          <w:szCs w:val="24"/>
          <w:lang w:val="fr-FR"/>
        </w:rPr>
        <w:t xml:space="preserve">ou contacter l’Autorité de protection des données pour introduire une réclamation à l’adresse suivante : 35, Rue de la Presse à 1000 Bruxelles ou via l’adresse courriel : </w:t>
      </w:r>
      <w:hyperlink r:id="rId15" w:history="1">
        <w:r w:rsidRPr="007830A4">
          <w:rPr>
            <w:rStyle w:val="Lienhypertexte"/>
            <w:rFonts w:asciiTheme="minorHAnsi" w:hAnsiTheme="minorHAnsi"/>
            <w:iCs/>
            <w:sz w:val="24"/>
            <w:szCs w:val="24"/>
            <w:lang w:val="fr-FR"/>
          </w:rPr>
          <w:t>contact@apd-gba.be</w:t>
        </w:r>
      </w:hyperlink>
    </w:p>
    <w:p w14:paraId="70764D90" w14:textId="058A873A" w:rsidR="00F61410" w:rsidRDefault="00F61410" w:rsidP="00B768A2">
      <w:pPr>
        <w:jc w:val="both"/>
        <w:rPr>
          <w:rStyle w:val="Lienhypertexte"/>
          <w:rFonts w:asciiTheme="minorHAnsi" w:hAnsiTheme="minorHAnsi"/>
          <w:iCs/>
          <w:sz w:val="24"/>
          <w:szCs w:val="24"/>
          <w:lang w:val="fr-FR"/>
        </w:rPr>
      </w:pPr>
    </w:p>
    <w:sectPr w:rsidR="00F61410" w:rsidSect="000A1E44">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E18B53" w14:textId="77777777" w:rsidR="009A31D2" w:rsidRDefault="009A31D2" w:rsidP="0075737F">
      <w:r>
        <w:separator/>
      </w:r>
    </w:p>
  </w:endnote>
  <w:endnote w:type="continuationSeparator" w:id="0">
    <w:p w14:paraId="4E0DAB0D" w14:textId="77777777" w:rsidR="009A31D2" w:rsidRDefault="009A31D2"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00"/>
    <w:family w:val="auto"/>
    <w:pitch w:val="default"/>
  </w:font>
  <w:font w:name="Times">
    <w:panose1 w:val="02020603050405020304"/>
    <w:charset w:val="00"/>
    <w:family w:val="roman"/>
    <w:pitch w:val="variable"/>
    <w:sig w:usb0="E0002AFF" w:usb1="C0007841" w:usb2="00000009" w:usb3="00000000" w:csb0="000001FF" w:csb1="00000000"/>
  </w:font>
  <w:font w:name="Times-BoldItalic">
    <w:altName w:val="Arabic Typesetting"/>
    <w:charset w:val="4D"/>
    <w:family w:val="script"/>
    <w:pitch w:val="default"/>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roman"/>
    <w:notTrueType/>
    <w:pitch w:val="default"/>
  </w:font>
  <w:font w:name="Calibri-Italic">
    <w:altName w:val="Calibri"/>
    <w:panose1 w:val="00000000000000000000"/>
    <w:charset w:val="00"/>
    <w:family w:val="roman"/>
    <w:notTrueType/>
    <w:pitch w:val="default"/>
  </w:font>
  <w:font w:name="Arial-BoldMT">
    <w:panose1 w:val="00000000000000000000"/>
    <w:charset w:val="00"/>
    <w:family w:val="auto"/>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Arial-ItalicMT">
    <w:panose1 w:val="00000000000000000000"/>
    <w:charset w:val="00"/>
    <w:family w:val="auto"/>
    <w:notTrueType/>
    <w:pitch w:val="default"/>
    <w:sig w:usb0="00000003" w:usb1="00000000" w:usb2="00000000" w:usb3="00000000" w:csb0="00000001" w:csb1="00000000"/>
  </w:font>
  <w:font w:name="AvantGarde-CondMedium">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B9452" w14:textId="77777777" w:rsidR="001B680C" w:rsidRDefault="001B680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79039"/>
      <w:docPartObj>
        <w:docPartGallery w:val="Page Numbers (Bottom of Page)"/>
        <w:docPartUnique/>
      </w:docPartObj>
    </w:sdtPr>
    <w:sdtContent>
      <w:p w14:paraId="60BA7AB4" w14:textId="77777777" w:rsidR="00D06AAF" w:rsidRDefault="001F5129">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6D022334" w14:textId="77777777" w:rsidR="00D06AAF" w:rsidRDefault="00D06AA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F23CC" w14:textId="77777777" w:rsidR="001B680C" w:rsidRDefault="001B680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344DE" w14:textId="77777777" w:rsidR="009A31D2" w:rsidRDefault="009A31D2" w:rsidP="0075737F">
      <w:r>
        <w:separator/>
      </w:r>
    </w:p>
  </w:footnote>
  <w:footnote w:type="continuationSeparator" w:id="0">
    <w:p w14:paraId="341D78B5" w14:textId="77777777" w:rsidR="009A31D2" w:rsidRDefault="009A31D2"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FF4C8" w14:textId="77777777" w:rsidR="001B680C" w:rsidRDefault="001B680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DC33F" w14:textId="77777777" w:rsidR="00D06AAF" w:rsidRDefault="00D06AAF" w:rsidP="0075737F">
    <w:pPr>
      <w:pStyle w:val="En-tte"/>
      <w:jc w:val="right"/>
    </w:pPr>
    <w:r>
      <w:t xml:space="preserve">Annexe </w:t>
    </w:r>
    <w:r w:rsidR="00201221">
      <w:t>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82C39" w14:textId="77777777" w:rsidR="001B680C" w:rsidRDefault="001B680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432F9"/>
    <w:multiLevelType w:val="hybridMultilevel"/>
    <w:tmpl w:val="51BAD250"/>
    <w:lvl w:ilvl="0" w:tplc="080C0017">
      <w:start w:val="1"/>
      <w:numFmt w:val="lowerLetter"/>
      <w:lvlText w:val="%1)"/>
      <w:lvlJc w:val="left"/>
      <w:pPr>
        <w:ind w:left="1080" w:hanging="360"/>
      </w:pPr>
      <w:rPr>
        <w:rFonts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2"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3"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4"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491F6392"/>
    <w:multiLevelType w:val="hybridMultilevel"/>
    <w:tmpl w:val="301AA4AC"/>
    <w:lvl w:ilvl="0" w:tplc="89F85B98">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374961259">
    <w:abstractNumId w:val="2"/>
  </w:num>
  <w:num w:numId="2" w16cid:durableId="800921546">
    <w:abstractNumId w:val="3"/>
  </w:num>
  <w:num w:numId="3" w16cid:durableId="1880509067">
    <w:abstractNumId w:val="6"/>
  </w:num>
  <w:num w:numId="4" w16cid:durableId="2014608347">
    <w:abstractNumId w:val="5"/>
  </w:num>
  <w:num w:numId="5" w16cid:durableId="291643015">
    <w:abstractNumId w:val="8"/>
  </w:num>
  <w:num w:numId="6" w16cid:durableId="1506432884">
    <w:abstractNumId w:val="1"/>
  </w:num>
  <w:num w:numId="7" w16cid:durableId="2085369142">
    <w:abstractNumId w:val="7"/>
  </w:num>
  <w:num w:numId="8" w16cid:durableId="1164517618">
    <w:abstractNumId w:val="4"/>
  </w:num>
  <w:num w:numId="9" w16cid:durableId="692726540">
    <w:abstractNumId w:val="0"/>
  </w:num>
  <w:num w:numId="10" w16cid:durableId="5959414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01494"/>
    <w:rsid w:val="00014291"/>
    <w:rsid w:val="000275BF"/>
    <w:rsid w:val="00027E39"/>
    <w:rsid w:val="00061D45"/>
    <w:rsid w:val="0007294B"/>
    <w:rsid w:val="00086D57"/>
    <w:rsid w:val="00087AB5"/>
    <w:rsid w:val="0009526A"/>
    <w:rsid w:val="000962E3"/>
    <w:rsid w:val="000A1E44"/>
    <w:rsid w:val="000A6110"/>
    <w:rsid w:val="000B4316"/>
    <w:rsid w:val="000E0CE9"/>
    <w:rsid w:val="000F1DA1"/>
    <w:rsid w:val="000F55F8"/>
    <w:rsid w:val="00102C84"/>
    <w:rsid w:val="001035EF"/>
    <w:rsid w:val="00107226"/>
    <w:rsid w:val="00117A87"/>
    <w:rsid w:val="00153596"/>
    <w:rsid w:val="00185BEF"/>
    <w:rsid w:val="0019452E"/>
    <w:rsid w:val="001B680C"/>
    <w:rsid w:val="001B7BF1"/>
    <w:rsid w:val="001D2D9F"/>
    <w:rsid w:val="001F5129"/>
    <w:rsid w:val="00201221"/>
    <w:rsid w:val="0021482F"/>
    <w:rsid w:val="002264BB"/>
    <w:rsid w:val="00230510"/>
    <w:rsid w:val="00231EF4"/>
    <w:rsid w:val="00240782"/>
    <w:rsid w:val="00240CF8"/>
    <w:rsid w:val="00243CFE"/>
    <w:rsid w:val="0025429C"/>
    <w:rsid w:val="00257DC7"/>
    <w:rsid w:val="002602E1"/>
    <w:rsid w:val="00273B61"/>
    <w:rsid w:val="002A242D"/>
    <w:rsid w:val="002D1E07"/>
    <w:rsid w:val="002F62D8"/>
    <w:rsid w:val="00303371"/>
    <w:rsid w:val="00305F39"/>
    <w:rsid w:val="003365EE"/>
    <w:rsid w:val="00353CC1"/>
    <w:rsid w:val="0037231B"/>
    <w:rsid w:val="0039488B"/>
    <w:rsid w:val="003A6EDF"/>
    <w:rsid w:val="003B34A9"/>
    <w:rsid w:val="003C1C78"/>
    <w:rsid w:val="003D4730"/>
    <w:rsid w:val="003F22EA"/>
    <w:rsid w:val="004052C7"/>
    <w:rsid w:val="0040577B"/>
    <w:rsid w:val="004104CB"/>
    <w:rsid w:val="00415431"/>
    <w:rsid w:val="00417F16"/>
    <w:rsid w:val="00436E05"/>
    <w:rsid w:val="00441231"/>
    <w:rsid w:val="004507A9"/>
    <w:rsid w:val="00464A1E"/>
    <w:rsid w:val="0048408F"/>
    <w:rsid w:val="0048653A"/>
    <w:rsid w:val="004922E7"/>
    <w:rsid w:val="004D4B3B"/>
    <w:rsid w:val="00500A92"/>
    <w:rsid w:val="00505F51"/>
    <w:rsid w:val="00557D2A"/>
    <w:rsid w:val="005D3BF1"/>
    <w:rsid w:val="005F1B98"/>
    <w:rsid w:val="005F4365"/>
    <w:rsid w:val="005F543D"/>
    <w:rsid w:val="00601900"/>
    <w:rsid w:val="00620D9E"/>
    <w:rsid w:val="0062227D"/>
    <w:rsid w:val="00632B0A"/>
    <w:rsid w:val="00647DD7"/>
    <w:rsid w:val="00650A89"/>
    <w:rsid w:val="00661951"/>
    <w:rsid w:val="00670206"/>
    <w:rsid w:val="006A41E6"/>
    <w:rsid w:val="006C13AA"/>
    <w:rsid w:val="006C4854"/>
    <w:rsid w:val="006D3B95"/>
    <w:rsid w:val="006E14D3"/>
    <w:rsid w:val="006F3E3B"/>
    <w:rsid w:val="00705A7B"/>
    <w:rsid w:val="00706D9E"/>
    <w:rsid w:val="00717D8D"/>
    <w:rsid w:val="00721A8B"/>
    <w:rsid w:val="00726726"/>
    <w:rsid w:val="0075737F"/>
    <w:rsid w:val="007830A4"/>
    <w:rsid w:val="00793D1A"/>
    <w:rsid w:val="00797467"/>
    <w:rsid w:val="007A4539"/>
    <w:rsid w:val="007C3231"/>
    <w:rsid w:val="007D0FA0"/>
    <w:rsid w:val="007E7C18"/>
    <w:rsid w:val="008171D4"/>
    <w:rsid w:val="00824AA8"/>
    <w:rsid w:val="00826769"/>
    <w:rsid w:val="0083555C"/>
    <w:rsid w:val="008529CB"/>
    <w:rsid w:val="00862C66"/>
    <w:rsid w:val="00874225"/>
    <w:rsid w:val="008907CC"/>
    <w:rsid w:val="008C4237"/>
    <w:rsid w:val="008C5CA1"/>
    <w:rsid w:val="008F7E37"/>
    <w:rsid w:val="00900034"/>
    <w:rsid w:val="00905E63"/>
    <w:rsid w:val="009069B4"/>
    <w:rsid w:val="0093497D"/>
    <w:rsid w:val="009371C7"/>
    <w:rsid w:val="009553DC"/>
    <w:rsid w:val="00977316"/>
    <w:rsid w:val="00980EC0"/>
    <w:rsid w:val="00982859"/>
    <w:rsid w:val="009A31D2"/>
    <w:rsid w:val="009B44DA"/>
    <w:rsid w:val="009C47CC"/>
    <w:rsid w:val="009E38CD"/>
    <w:rsid w:val="009E40E7"/>
    <w:rsid w:val="009F165D"/>
    <w:rsid w:val="00A00C7D"/>
    <w:rsid w:val="00A046B2"/>
    <w:rsid w:val="00A15E40"/>
    <w:rsid w:val="00A24D0A"/>
    <w:rsid w:val="00A326F7"/>
    <w:rsid w:val="00A56921"/>
    <w:rsid w:val="00A56AE4"/>
    <w:rsid w:val="00A63108"/>
    <w:rsid w:val="00A6643D"/>
    <w:rsid w:val="00A85306"/>
    <w:rsid w:val="00AA0C53"/>
    <w:rsid w:val="00AA4E96"/>
    <w:rsid w:val="00AB1ED1"/>
    <w:rsid w:val="00AC0C51"/>
    <w:rsid w:val="00AC7ABB"/>
    <w:rsid w:val="00AD0A13"/>
    <w:rsid w:val="00AE46D2"/>
    <w:rsid w:val="00AF19F3"/>
    <w:rsid w:val="00B61BB6"/>
    <w:rsid w:val="00B768A2"/>
    <w:rsid w:val="00B771DF"/>
    <w:rsid w:val="00B836AD"/>
    <w:rsid w:val="00B91FF4"/>
    <w:rsid w:val="00B9262E"/>
    <w:rsid w:val="00BA0CAB"/>
    <w:rsid w:val="00BD64E6"/>
    <w:rsid w:val="00BE22BF"/>
    <w:rsid w:val="00C21AE8"/>
    <w:rsid w:val="00C36B53"/>
    <w:rsid w:val="00C6117E"/>
    <w:rsid w:val="00C75929"/>
    <w:rsid w:val="00C83E86"/>
    <w:rsid w:val="00C85583"/>
    <w:rsid w:val="00C87F73"/>
    <w:rsid w:val="00CB07F5"/>
    <w:rsid w:val="00CC34E9"/>
    <w:rsid w:val="00CD53DE"/>
    <w:rsid w:val="00CD6258"/>
    <w:rsid w:val="00CE72FF"/>
    <w:rsid w:val="00CF6F23"/>
    <w:rsid w:val="00D018A5"/>
    <w:rsid w:val="00D061B1"/>
    <w:rsid w:val="00D06AAF"/>
    <w:rsid w:val="00D32BCD"/>
    <w:rsid w:val="00D42D7D"/>
    <w:rsid w:val="00D431EE"/>
    <w:rsid w:val="00D92E23"/>
    <w:rsid w:val="00DB06A8"/>
    <w:rsid w:val="00DB49C9"/>
    <w:rsid w:val="00DC4BB0"/>
    <w:rsid w:val="00DC549C"/>
    <w:rsid w:val="00DD2846"/>
    <w:rsid w:val="00DE2576"/>
    <w:rsid w:val="00E023E8"/>
    <w:rsid w:val="00E17FE3"/>
    <w:rsid w:val="00E216C4"/>
    <w:rsid w:val="00E470E0"/>
    <w:rsid w:val="00E527AD"/>
    <w:rsid w:val="00E67C89"/>
    <w:rsid w:val="00E76A87"/>
    <w:rsid w:val="00E8398A"/>
    <w:rsid w:val="00EC14A4"/>
    <w:rsid w:val="00ED1437"/>
    <w:rsid w:val="00EE1396"/>
    <w:rsid w:val="00EE595A"/>
    <w:rsid w:val="00F03F7E"/>
    <w:rsid w:val="00F12F46"/>
    <w:rsid w:val="00F423C7"/>
    <w:rsid w:val="00F61410"/>
    <w:rsid w:val="6AAC4D40"/>
    <w:rsid w:val="7DD9013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997A4B"/>
  <w15:docId w15:val="{0329002A-10AE-4892-A15B-868C33025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styleId="Sansinterligne">
    <w:name w:val="No Spacing"/>
    <w:link w:val="SansinterligneCar"/>
    <w:uiPriority w:val="1"/>
    <w:qFormat/>
    <w:rsid w:val="000B4316"/>
    <w:rPr>
      <w:rFonts w:asciiTheme="minorHAnsi" w:eastAsiaTheme="minorEastAsia" w:hAnsiTheme="minorHAnsi"/>
      <w:lang w:val="fr-FR"/>
    </w:rPr>
  </w:style>
  <w:style w:type="character" w:customStyle="1" w:styleId="SansinterligneCar">
    <w:name w:val="Sans interligne Car"/>
    <w:basedOn w:val="Policepardfaut"/>
    <w:link w:val="Sansinterligne"/>
    <w:uiPriority w:val="1"/>
    <w:rsid w:val="000B4316"/>
    <w:rPr>
      <w:rFonts w:asciiTheme="minorHAnsi" w:eastAsiaTheme="minorEastAsia" w:hAnsiTheme="minorHAnsi"/>
      <w:lang w:val="fr-FR"/>
    </w:rPr>
  </w:style>
  <w:style w:type="paragraph" w:customStyle="1" w:styleId="Pa6">
    <w:name w:val="Pa6"/>
    <w:basedOn w:val="Normal"/>
    <w:next w:val="Normal"/>
    <w:uiPriority w:val="99"/>
    <w:rsid w:val="006D3B95"/>
    <w:pPr>
      <w:autoSpaceDE w:val="0"/>
      <w:autoSpaceDN w:val="0"/>
      <w:adjustRightInd w:val="0"/>
      <w:spacing w:line="191" w:lineRule="atLeast"/>
    </w:pPr>
    <w:rPr>
      <w:rFonts w:ascii="Times" w:hAnsi="Times"/>
      <w:sz w:val="24"/>
      <w:szCs w:val="24"/>
    </w:rPr>
  </w:style>
  <w:style w:type="paragraph" w:customStyle="1" w:styleId="Pa7">
    <w:name w:val="Pa7"/>
    <w:basedOn w:val="Normal"/>
    <w:next w:val="Normal"/>
    <w:uiPriority w:val="99"/>
    <w:rsid w:val="006D3B95"/>
    <w:pPr>
      <w:autoSpaceDE w:val="0"/>
      <w:autoSpaceDN w:val="0"/>
      <w:adjustRightInd w:val="0"/>
      <w:spacing w:line="191" w:lineRule="atLeast"/>
    </w:pPr>
    <w:rPr>
      <w:rFonts w:ascii="Times" w:hAnsi="Times"/>
      <w:sz w:val="24"/>
      <w:szCs w:val="24"/>
    </w:rPr>
  </w:style>
  <w:style w:type="paragraph" w:customStyle="1" w:styleId="Pa8">
    <w:name w:val="Pa8"/>
    <w:basedOn w:val="Normal"/>
    <w:next w:val="Normal"/>
    <w:uiPriority w:val="99"/>
    <w:rsid w:val="006D3B95"/>
    <w:pPr>
      <w:autoSpaceDE w:val="0"/>
      <w:autoSpaceDN w:val="0"/>
      <w:adjustRightInd w:val="0"/>
      <w:spacing w:line="191" w:lineRule="atLeast"/>
    </w:pPr>
    <w:rPr>
      <w:rFonts w:ascii="Times" w:hAnsi="Times"/>
      <w:sz w:val="24"/>
      <w:szCs w:val="24"/>
    </w:rPr>
  </w:style>
  <w:style w:type="paragraph" w:customStyle="1" w:styleId="Pa9">
    <w:name w:val="Pa9"/>
    <w:basedOn w:val="Normal"/>
    <w:next w:val="Normal"/>
    <w:uiPriority w:val="99"/>
    <w:rsid w:val="006D3B95"/>
    <w:pPr>
      <w:autoSpaceDE w:val="0"/>
      <w:autoSpaceDN w:val="0"/>
      <w:adjustRightInd w:val="0"/>
      <w:spacing w:line="191" w:lineRule="atLeast"/>
    </w:pPr>
    <w:rPr>
      <w:rFonts w:ascii="Times" w:hAnsi="Times"/>
      <w:sz w:val="24"/>
      <w:szCs w:val="24"/>
    </w:rPr>
  </w:style>
  <w:style w:type="paragraph" w:customStyle="1" w:styleId="Tirets">
    <w:name w:val="Tirets"/>
    <w:basedOn w:val="Normal"/>
    <w:rsid w:val="006D3B95"/>
    <w:pPr>
      <w:widowControl w:val="0"/>
      <w:tabs>
        <w:tab w:val="left" w:pos="312"/>
      </w:tabs>
      <w:suppressAutoHyphens/>
      <w:autoSpaceDE w:val="0"/>
      <w:spacing w:after="57" w:line="288" w:lineRule="auto"/>
      <w:jc w:val="both"/>
      <w:textAlignment w:val="center"/>
    </w:pPr>
    <w:rPr>
      <w:rFonts w:ascii="Times-Roman" w:eastAsia="Times-Roman" w:hAnsi="Times-Roman" w:cs="Times-Roman"/>
      <w:color w:val="000000"/>
      <w:w w:val="98"/>
      <w:kern w:val="1"/>
      <w:sz w:val="19"/>
      <w:szCs w:val="19"/>
      <w:lang w:val="fr-FR" w:eastAsia="hi-IN" w:bidi="hi-IN"/>
    </w:rPr>
  </w:style>
  <w:style w:type="paragraph" w:customStyle="1" w:styleId="Articlecentrcodtprojetdederet">
    <w:name w:val="Article centré codt (projet de deéret)"/>
    <w:basedOn w:val="Normal"/>
    <w:rsid w:val="006D3B95"/>
    <w:pPr>
      <w:widowControl w:val="0"/>
      <w:suppressAutoHyphens/>
      <w:autoSpaceDE w:val="0"/>
      <w:spacing w:before="312" w:after="113" w:line="288" w:lineRule="auto"/>
      <w:jc w:val="center"/>
      <w:textAlignment w:val="center"/>
    </w:pPr>
    <w:rPr>
      <w:rFonts w:ascii="Times-Roman" w:eastAsia="Times-Roman" w:hAnsi="Times-Roman" w:cs="Times-Roman"/>
      <w:b/>
      <w:bCs/>
      <w:color w:val="000000"/>
      <w:kern w:val="1"/>
      <w:sz w:val="19"/>
      <w:szCs w:val="19"/>
      <w:lang w:val="fr-FR" w:eastAsia="hi-IN" w:bidi="hi-IN"/>
    </w:rPr>
  </w:style>
  <w:style w:type="paragraph" w:customStyle="1" w:styleId="sectioncentrital">
    <w:name w:val="section centré ital"/>
    <w:basedOn w:val="Textecourant"/>
    <w:rsid w:val="006D3B95"/>
    <w:pPr>
      <w:ind w:firstLine="0"/>
      <w:jc w:val="center"/>
    </w:pPr>
    <w:rPr>
      <w:rFonts w:ascii="Times-BoldItalic" w:eastAsia="Times-BoldItalic" w:hAnsi="Times-BoldItalic" w:cs="Times-BoldItalic"/>
      <w:b/>
      <w:bCs/>
      <w:i/>
      <w:iCs/>
    </w:rPr>
  </w:style>
  <w:style w:type="paragraph" w:customStyle="1" w:styleId="Numrotation">
    <w:name w:val="Numérotation"/>
    <w:basedOn w:val="Normal"/>
    <w:rsid w:val="00AA0C53"/>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CC34E9"/>
    <w:rPr>
      <w:rFonts w:ascii="Tahoma" w:hAnsi="Tahoma" w:cs="Tahoma"/>
      <w:sz w:val="16"/>
      <w:szCs w:val="16"/>
    </w:rPr>
  </w:style>
  <w:style w:type="character" w:customStyle="1" w:styleId="TextedebullesCar">
    <w:name w:val="Texte de bulles Car"/>
    <w:basedOn w:val="Policepardfaut"/>
    <w:link w:val="Textedebulles"/>
    <w:uiPriority w:val="99"/>
    <w:semiHidden/>
    <w:rsid w:val="00CC34E9"/>
    <w:rPr>
      <w:rFonts w:ascii="Tahoma" w:hAnsi="Tahoma" w:cs="Tahoma"/>
      <w:sz w:val="16"/>
      <w:szCs w:val="16"/>
    </w:rPr>
  </w:style>
  <w:style w:type="character" w:styleId="Marquedecommentaire">
    <w:name w:val="annotation reference"/>
    <w:basedOn w:val="Policepardfaut"/>
    <w:uiPriority w:val="99"/>
    <w:semiHidden/>
    <w:unhideWhenUsed/>
    <w:rsid w:val="00230510"/>
    <w:rPr>
      <w:sz w:val="16"/>
      <w:szCs w:val="16"/>
    </w:rPr>
  </w:style>
  <w:style w:type="paragraph" w:styleId="Commentaire">
    <w:name w:val="annotation text"/>
    <w:basedOn w:val="Normal"/>
    <w:link w:val="CommentaireCar"/>
    <w:uiPriority w:val="99"/>
    <w:semiHidden/>
    <w:unhideWhenUsed/>
    <w:rsid w:val="00230510"/>
    <w:rPr>
      <w:sz w:val="20"/>
      <w:szCs w:val="20"/>
    </w:rPr>
  </w:style>
  <w:style w:type="character" w:customStyle="1" w:styleId="CommentaireCar">
    <w:name w:val="Commentaire Car"/>
    <w:basedOn w:val="Policepardfaut"/>
    <w:link w:val="Commentaire"/>
    <w:uiPriority w:val="99"/>
    <w:semiHidden/>
    <w:rsid w:val="00230510"/>
    <w:rPr>
      <w:sz w:val="20"/>
      <w:szCs w:val="20"/>
    </w:rPr>
  </w:style>
  <w:style w:type="paragraph" w:styleId="Objetducommentaire">
    <w:name w:val="annotation subject"/>
    <w:basedOn w:val="Commentaire"/>
    <w:next w:val="Commentaire"/>
    <w:link w:val="ObjetducommentaireCar"/>
    <w:uiPriority w:val="99"/>
    <w:semiHidden/>
    <w:unhideWhenUsed/>
    <w:rsid w:val="00230510"/>
    <w:rPr>
      <w:b/>
      <w:bCs/>
    </w:rPr>
  </w:style>
  <w:style w:type="character" w:customStyle="1" w:styleId="ObjetducommentaireCar">
    <w:name w:val="Objet du commentaire Car"/>
    <w:basedOn w:val="CommentaireCar"/>
    <w:link w:val="Objetducommentaire"/>
    <w:uiPriority w:val="99"/>
    <w:semiHidden/>
    <w:rsid w:val="00230510"/>
    <w:rPr>
      <w:b/>
      <w:bCs/>
      <w:sz w:val="20"/>
      <w:szCs w:val="20"/>
    </w:rPr>
  </w:style>
  <w:style w:type="character" w:customStyle="1" w:styleId="ParagraphedelisteCar">
    <w:name w:val="Paragraphe de liste Car"/>
    <w:link w:val="Paragraphedeliste"/>
    <w:uiPriority w:val="34"/>
    <w:rsid w:val="00A15E40"/>
    <w:rPr>
      <w:rFonts w:asciiTheme="minorHAnsi" w:hAnsiTheme="minorHAnsi"/>
    </w:rPr>
  </w:style>
  <w:style w:type="paragraph" w:styleId="NormalWeb">
    <w:name w:val="Normal (Web)"/>
    <w:basedOn w:val="Normal"/>
    <w:uiPriority w:val="99"/>
    <w:unhideWhenUsed/>
    <w:rsid w:val="00BA0CAB"/>
    <w:pPr>
      <w:spacing w:before="100" w:beforeAutospacing="1" w:after="100" w:afterAutospacing="1"/>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4D4B3B"/>
    <w:rPr>
      <w:color w:val="0000FF" w:themeColor="hyperlink"/>
      <w:u w:val="single"/>
    </w:rPr>
  </w:style>
  <w:style w:type="character" w:customStyle="1" w:styleId="fontstyle01">
    <w:name w:val="fontstyle01"/>
    <w:basedOn w:val="Policepardfaut"/>
    <w:rsid w:val="009E38CD"/>
    <w:rPr>
      <w:rFonts w:ascii="Calibri-Bold" w:hAnsi="Calibri-Bold" w:hint="default"/>
      <w:b/>
      <w:bCs/>
      <w:i w:val="0"/>
      <w:iCs w:val="0"/>
      <w:color w:val="000000"/>
      <w:sz w:val="24"/>
      <w:szCs w:val="24"/>
    </w:rPr>
  </w:style>
  <w:style w:type="character" w:customStyle="1" w:styleId="fontstyle21">
    <w:name w:val="fontstyle21"/>
    <w:basedOn w:val="Policepardfaut"/>
    <w:rsid w:val="009E38CD"/>
    <w:rPr>
      <w:rFonts w:ascii="Calibri" w:hAnsi="Calibri" w:cs="Calibri" w:hint="default"/>
      <w:b w:val="0"/>
      <w:bCs w:val="0"/>
      <w:i w:val="0"/>
      <w:iCs w:val="0"/>
      <w:color w:val="000000"/>
      <w:sz w:val="24"/>
      <w:szCs w:val="24"/>
    </w:rPr>
  </w:style>
  <w:style w:type="character" w:customStyle="1" w:styleId="fontstyle31">
    <w:name w:val="fontstyle31"/>
    <w:basedOn w:val="Policepardfaut"/>
    <w:rsid w:val="009E38CD"/>
    <w:rPr>
      <w:rFonts w:ascii="Calibri-Italic" w:hAnsi="Calibri-Italic" w:hint="default"/>
      <w:b w:val="0"/>
      <w:bCs w:val="0"/>
      <w:i/>
      <w:iCs/>
      <w:color w:val="000000"/>
      <w:sz w:val="24"/>
      <w:szCs w:val="24"/>
    </w:rPr>
  </w:style>
  <w:style w:type="character" w:styleId="Mentionnonrsolue">
    <w:name w:val="Unresolved Mention"/>
    <w:basedOn w:val="Policepardfaut"/>
    <w:uiPriority w:val="99"/>
    <w:semiHidden/>
    <w:unhideWhenUsed/>
    <w:rsid w:val="004865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519167">
      <w:bodyDiv w:val="1"/>
      <w:marLeft w:val="0"/>
      <w:marRight w:val="0"/>
      <w:marTop w:val="0"/>
      <w:marBottom w:val="0"/>
      <w:divBdr>
        <w:top w:val="none" w:sz="0" w:space="0" w:color="auto"/>
        <w:left w:val="none" w:sz="0" w:space="0" w:color="auto"/>
        <w:bottom w:val="none" w:sz="0" w:space="0" w:color="auto"/>
        <w:right w:val="none" w:sz="0" w:space="0" w:color="auto"/>
      </w:divBdr>
    </w:div>
    <w:div w:id="663514141">
      <w:bodyDiv w:val="1"/>
      <w:marLeft w:val="0"/>
      <w:marRight w:val="0"/>
      <w:marTop w:val="0"/>
      <w:marBottom w:val="0"/>
      <w:divBdr>
        <w:top w:val="none" w:sz="0" w:space="0" w:color="auto"/>
        <w:left w:val="none" w:sz="0" w:space="0" w:color="auto"/>
        <w:bottom w:val="none" w:sz="0" w:space="0" w:color="auto"/>
        <w:right w:val="none" w:sz="0" w:space="0" w:color="auto"/>
      </w:divBdr>
    </w:div>
    <w:div w:id="774178959">
      <w:bodyDiv w:val="1"/>
      <w:marLeft w:val="0"/>
      <w:marRight w:val="0"/>
      <w:marTop w:val="0"/>
      <w:marBottom w:val="0"/>
      <w:divBdr>
        <w:top w:val="none" w:sz="0" w:space="0" w:color="auto"/>
        <w:left w:val="none" w:sz="0" w:space="0" w:color="auto"/>
        <w:bottom w:val="none" w:sz="0" w:space="0" w:color="auto"/>
        <w:right w:val="none" w:sz="0" w:space="0" w:color="auto"/>
      </w:divBdr>
    </w:div>
    <w:div w:id="833257242">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wallonie.be/demarches/tout/protection-des-donnees-personnell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mailto:dpo@spw.wallonie.b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wallonie.be/fr/formulaire/detail/138958" TargetMode="External"/><Relationship Id="rId5" Type="http://schemas.openxmlformats.org/officeDocument/2006/relationships/styles" Target="styles.xml"/><Relationship Id="rId15" Type="http://schemas.openxmlformats.org/officeDocument/2006/relationships/hyperlink" Target="mailto:contact@apd-gba.be"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utoriteprotectiondonnees.be/"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75DCF42861D643BEA41C7D9D9ECF01" ma:contentTypeVersion="17" ma:contentTypeDescription="Crée un document." ma:contentTypeScope="" ma:versionID="5612af91c7acf2af8575cf28bdc521c0">
  <xsd:schema xmlns:xsd="http://www.w3.org/2001/XMLSchema" xmlns:xs="http://www.w3.org/2001/XMLSchema" xmlns:p="http://schemas.microsoft.com/office/2006/metadata/properties" xmlns:ns3="edcb8b12-9052-422b-b8f7-02029c190ff1" xmlns:ns4="3c09b667-d44e-4a8c-8a1c-211b711edf9a" targetNamespace="http://schemas.microsoft.com/office/2006/metadata/properties" ma:root="true" ma:fieldsID="4fc7de735a04b9ba78372ab6006d7aa4" ns3:_="" ns4:_="">
    <xsd:import namespace="edcb8b12-9052-422b-b8f7-02029c190ff1"/>
    <xsd:import namespace="3c09b667-d44e-4a8c-8a1c-211b711edf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LengthInSecond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b8b12-9052-422b-b8f7-02029c190ff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9b667-d44e-4a8c-8a1c-211b711edf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c09b667-d44e-4a8c-8a1c-211b711edf9a" xsi:nil="true"/>
  </documentManagement>
</p:properties>
</file>

<file path=customXml/itemProps1.xml><?xml version="1.0" encoding="utf-8"?>
<ds:datastoreItem xmlns:ds="http://schemas.openxmlformats.org/officeDocument/2006/customXml" ds:itemID="{1575755B-ACEF-4B8B-A031-E18208AEDE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b8b12-9052-422b-b8f7-02029c190ff1"/>
    <ds:schemaRef ds:uri="3c09b667-d44e-4a8c-8a1c-211b711ed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B9C486-0D9F-41F5-9165-C02E68252E18}">
  <ds:schemaRefs>
    <ds:schemaRef ds:uri="http://schemas.microsoft.com/sharepoint/v3/contenttype/forms"/>
  </ds:schemaRefs>
</ds:datastoreItem>
</file>

<file path=customXml/itemProps3.xml><?xml version="1.0" encoding="utf-8"?>
<ds:datastoreItem xmlns:ds="http://schemas.openxmlformats.org/officeDocument/2006/customXml" ds:itemID="{6CD45F91-9BB8-41F1-80FF-C5357703B19B}">
  <ds:schemaRefs>
    <ds:schemaRef ds:uri="http://schemas.microsoft.com/office/2006/metadata/properties"/>
    <ds:schemaRef ds:uri="http://schemas.microsoft.com/office/infopath/2007/PartnerControls"/>
    <ds:schemaRef ds:uri="3c09b667-d44e-4a8c-8a1c-211b711edf9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3361</Words>
  <Characters>18490</Characters>
  <Application>Microsoft Office Word</Application>
  <DocSecurity>0</DocSecurity>
  <Lines>154</Lines>
  <Paragraphs>43</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LINARD Christophe</cp:lastModifiedBy>
  <cp:revision>10</cp:revision>
  <dcterms:created xsi:type="dcterms:W3CDTF">2024-04-23T08:09:00Z</dcterms:created>
  <dcterms:modified xsi:type="dcterms:W3CDTF">2024-07-26T13:26:00Z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2019-11-14T11:07:57.1009411Z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0162d288-fa8a-4822-956d-7c6e133f3bfb</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y fmtid="{D5CDD505-2E9C-101B-9397-08002B2CF9AE}" pid="11" name="ContentTypeId">
    <vt:lpwstr>0x010100CF75DCF42861D643BEA41C7D9D9ECF01</vt:lpwstr>
  </property>
</Properties>
</file>